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540F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Персо\SDC12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Персо\SDC122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40F" w:rsidRDefault="0029540F"/>
    <w:p w:rsidR="0029540F" w:rsidRDefault="0029540F">
      <w:pPr>
        <w:rPr>
          <w:sz w:val="28"/>
          <w:szCs w:val="28"/>
        </w:rPr>
      </w:pPr>
      <w:r>
        <w:rPr>
          <w:sz w:val="28"/>
          <w:szCs w:val="28"/>
        </w:rPr>
        <w:t xml:space="preserve">15 марта 2016 года специалисты  Управления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 xml:space="preserve">)  провели семинар-совещание  с бухгалтерами организаций  и предприятий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317B0" w:rsidRDefault="00936084">
      <w:pPr>
        <w:rPr>
          <w:sz w:val="28"/>
          <w:szCs w:val="28"/>
        </w:rPr>
      </w:pPr>
      <w:r>
        <w:rPr>
          <w:sz w:val="28"/>
          <w:szCs w:val="28"/>
        </w:rPr>
        <w:t xml:space="preserve">      Заместитель начальника </w:t>
      </w:r>
      <w:proofErr w:type="spellStart"/>
      <w:r>
        <w:rPr>
          <w:sz w:val="28"/>
          <w:szCs w:val="28"/>
        </w:rPr>
        <w:t>Асадуллина</w:t>
      </w:r>
      <w:proofErr w:type="spellEnd"/>
      <w:r>
        <w:rPr>
          <w:sz w:val="28"/>
          <w:szCs w:val="28"/>
        </w:rPr>
        <w:t xml:space="preserve"> Л.В. рассказала об изменениях  в Пенсионном законодательстве, </w:t>
      </w:r>
      <w:proofErr w:type="gramStart"/>
      <w:r>
        <w:rPr>
          <w:sz w:val="28"/>
          <w:szCs w:val="28"/>
        </w:rPr>
        <w:t>вступившие</w:t>
      </w:r>
      <w:proofErr w:type="gramEnd"/>
      <w:r>
        <w:rPr>
          <w:sz w:val="28"/>
          <w:szCs w:val="28"/>
        </w:rPr>
        <w:t xml:space="preserve"> в силу с января 2016 года. </w:t>
      </w:r>
      <w:r w:rsidR="00E317B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Главным новшеством для работодателей  станет то, что  с 1 апреля 2016 года  работодатели обязаны представлять в Пенсионный фонд  дополнительную ежемесячную  отчетность за своих работников.</w:t>
      </w:r>
      <w:r w:rsidR="00E317B0">
        <w:rPr>
          <w:sz w:val="28"/>
          <w:szCs w:val="28"/>
        </w:rPr>
        <w:t xml:space="preserve"> В ней указываются только ФИО, СНИЛС, ИНН сотрудников, работающих у страхователя.</w:t>
      </w:r>
      <w:r w:rsidR="0029540F">
        <w:rPr>
          <w:sz w:val="28"/>
          <w:szCs w:val="28"/>
        </w:rPr>
        <w:t xml:space="preserve"> </w:t>
      </w:r>
    </w:p>
    <w:p w:rsidR="0029540F" w:rsidRDefault="00E317B0">
      <w:pPr>
        <w:rPr>
          <w:sz w:val="28"/>
          <w:szCs w:val="28"/>
        </w:rPr>
      </w:pPr>
      <w:r>
        <w:rPr>
          <w:sz w:val="28"/>
          <w:szCs w:val="28"/>
        </w:rPr>
        <w:t xml:space="preserve"> В случае несвоевременного</w:t>
      </w:r>
      <w:r w:rsidR="002954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24EEF">
        <w:rPr>
          <w:sz w:val="28"/>
          <w:szCs w:val="28"/>
        </w:rPr>
        <w:t>или неполного представления отчетности предусмотрен штраф в размере 500 рублей в отношении каждого сотрудника.</w:t>
      </w:r>
    </w:p>
    <w:p w:rsidR="00F9268D" w:rsidRPr="0029540F" w:rsidRDefault="00F9268D">
      <w:pPr>
        <w:rPr>
          <w:sz w:val="28"/>
          <w:szCs w:val="28"/>
        </w:rPr>
      </w:pPr>
    </w:p>
    <w:sectPr w:rsidR="00F9268D" w:rsidRPr="0029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9540F"/>
    <w:rsid w:val="0029540F"/>
    <w:rsid w:val="0042510D"/>
    <w:rsid w:val="00936084"/>
    <w:rsid w:val="00E317B0"/>
    <w:rsid w:val="00F24EEF"/>
    <w:rsid w:val="00F9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4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Асадулина ЛВ.</dc:creator>
  <cp:keywords/>
  <dc:description/>
  <cp:lastModifiedBy>Асадулина ЛВ.</cp:lastModifiedBy>
  <cp:revision>4</cp:revision>
  <cp:lastPrinted>2016-03-18T08:39:00Z</cp:lastPrinted>
  <dcterms:created xsi:type="dcterms:W3CDTF">2016-03-18T07:43:00Z</dcterms:created>
  <dcterms:modified xsi:type="dcterms:W3CDTF">2016-03-18T09:02:00Z</dcterms:modified>
</cp:coreProperties>
</file>