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6BC4" w:rsidRPr="00FD6BC4" w:rsidRDefault="00FD6BC4" w:rsidP="00FD6BC4">
      <w:pPr>
        <w:shd w:val="clear" w:color="auto" w:fill="FFFFFF"/>
        <w:spacing w:before="210" w:after="12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       </w:t>
      </w:r>
      <w:r w:rsidRPr="00FD6BC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Сводный обзор «Стратегическое развитие субъектов РФ 2027»</w:t>
      </w:r>
    </w:p>
    <w:p w:rsidR="00FD6BC4" w:rsidRPr="00FD6BC4" w:rsidRDefault="00FD6BC4" w:rsidP="00FD6B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proofErr w:type="gramStart"/>
      <w:r w:rsidRPr="00FD6B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Руководствуясь задачей информирования федеральных органов власти о лучших практиках и достижениях субъектов РФ в вопросах социальной поддержки и повышения качества жизни населения в субъектах РФ и муниципальных образованиях на основе качественного развития отечественной экономики, обозначенной Президентом РФ </w:t>
      </w:r>
      <w:proofErr w:type="spellStart"/>
      <w:r w:rsidRPr="00FD6BC4">
        <w:rPr>
          <w:rFonts w:ascii="Times New Roman" w:eastAsia="Times New Roman" w:hAnsi="Times New Roman" w:cs="Times New Roman"/>
          <w:sz w:val="28"/>
          <w:szCs w:val="28"/>
          <w:lang w:eastAsia="ru-RU"/>
        </w:rPr>
        <w:t>В.В.Путиным</w:t>
      </w:r>
      <w:proofErr w:type="spellEnd"/>
      <w:r w:rsidRPr="00FD6B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заседании Совета по стратегическому развитию и национальным проектам </w:t>
      </w:r>
      <w:hyperlink r:id="rId5" w:tgtFrame="_blank" w:history="1">
        <w:r w:rsidRPr="00FD6BC4">
          <w:rPr>
            <w:rFonts w:ascii="Times New Roman" w:eastAsia="Times New Roman" w:hAnsi="Times New Roman" w:cs="Times New Roman"/>
            <w:color w:val="4169E1"/>
            <w:sz w:val="28"/>
            <w:szCs w:val="28"/>
            <w:u w:val="single"/>
            <w:lang w:eastAsia="ru-RU"/>
          </w:rPr>
          <w:t>http://www.kremlin.ru/events/president/transcripts/80561</w:t>
        </w:r>
      </w:hyperlink>
      <w:r w:rsidRPr="00FD6BC4">
        <w:rPr>
          <w:rFonts w:ascii="Times New Roman" w:eastAsia="Times New Roman" w:hAnsi="Times New Roman" w:cs="Times New Roman"/>
          <w:sz w:val="28"/>
          <w:szCs w:val="28"/>
          <w:lang w:eastAsia="ru-RU"/>
        </w:rPr>
        <w:t> редакция издания «Экономическая</w:t>
      </w:r>
      <w:proofErr w:type="gramEnd"/>
      <w:r w:rsidRPr="00FD6B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политика России — 21 век» формирует на портале </w:t>
      </w:r>
      <w:hyperlink r:id="rId6" w:tgtFrame="_blank" w:history="1">
        <w:r w:rsidRPr="00FD6BC4">
          <w:rPr>
            <w:rFonts w:ascii="Times New Roman" w:eastAsia="Times New Roman" w:hAnsi="Times New Roman" w:cs="Times New Roman"/>
            <w:color w:val="4169E1"/>
            <w:sz w:val="28"/>
            <w:szCs w:val="28"/>
            <w:u w:val="single"/>
            <w:lang w:eastAsia="ru-RU"/>
          </w:rPr>
          <w:t>https://worknet-info.ru/</w:t>
        </w:r>
      </w:hyperlink>
      <w:r w:rsidRPr="00FD6BC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hyperlink r:id="rId7" w:tgtFrame="_blank" w:history="1">
        <w:r w:rsidRPr="00FD6BC4">
          <w:rPr>
            <w:rFonts w:ascii="Times New Roman" w:eastAsia="Times New Roman" w:hAnsi="Times New Roman" w:cs="Times New Roman"/>
            <w:color w:val="4169E1"/>
            <w:sz w:val="28"/>
            <w:szCs w:val="28"/>
            <w:u w:val="single"/>
            <w:lang w:eastAsia="ru-RU"/>
          </w:rPr>
          <w:t>Сводный обзор «Стратегическое развитие субъектов РФ 2027»</w:t>
        </w:r>
      </w:hyperlink>
    </w:p>
    <w:p w:rsidR="00FD6BC4" w:rsidRDefault="00FD6BC4" w:rsidP="00FD6B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FD6B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Целью данного бесплатного информационного ресурса является подготовка предложений федеральным органам государственной власти по определению и актуализации национальных целей социального развития в субъектах РФ, соответствующих целевых показателей и задач, определению базовых подходов к способам, этапам и формам </w:t>
      </w:r>
      <w:proofErr w:type="gramStart"/>
      <w:r w:rsidRPr="00FD6BC4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достижения национальных проектов поддержки населения страны</w:t>
      </w:r>
      <w:proofErr w:type="gramEnd"/>
      <w:r w:rsidRPr="00FD6BC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D6BC4" w:rsidRDefault="00FD6BC4" w:rsidP="00FD6B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proofErr w:type="gramStart"/>
      <w:r w:rsidRPr="00FD6BC4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Участники формирования Сводного обзора «Стратегическое развитие субъектов РФ 2027» федеральные, региональные и муниципальные государственные органы управления, а также учреждения, организации и предприятия основных видов муниципальных образований: сельское поселение, городское поселение, городской округ, муниципальный округ, городской округ с внутригородским делением, муниципальный район, внутригородской район, внутригородская территория города федерального значения, внутригородской район городского округа с внутригородским делением.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End"/>
    </w:p>
    <w:p w:rsidR="00FD6BC4" w:rsidRDefault="00FD6BC4" w:rsidP="00FD6B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proofErr w:type="gramStart"/>
      <w:r w:rsidRPr="00FD6BC4">
        <w:rPr>
          <w:rFonts w:ascii="Times New Roman" w:eastAsia="Times New Roman" w:hAnsi="Times New Roman" w:cs="Times New Roman"/>
          <w:sz w:val="28"/>
          <w:szCs w:val="28"/>
          <w:lang w:eastAsia="ru-RU"/>
        </w:rPr>
        <w:t>Уникальные материалы о позитивных достижениях государственных органов управления субъектов РФ и муниципальных образований, освещающие тенденции реализации федеральных программных мероприятий и проектов будут размещаться в разделах: о развитии системы финансирования субъектов РФ </w:t>
      </w:r>
      <w:r w:rsidRPr="00FD6B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здесь</w:t>
      </w:r>
      <w:r w:rsidRPr="00FD6BC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hyperlink r:id="rId8" w:tgtFrame="_blank" w:history="1">
        <w:r w:rsidRPr="00FD6BC4">
          <w:rPr>
            <w:rFonts w:ascii="Times New Roman" w:eastAsia="Times New Roman" w:hAnsi="Times New Roman" w:cs="Times New Roman"/>
            <w:color w:val="4169E1"/>
            <w:sz w:val="28"/>
            <w:szCs w:val="28"/>
            <w:u w:val="single"/>
            <w:lang w:eastAsia="ru-RU"/>
          </w:rPr>
          <w:t>https://worknet-info.ru/category/finansy-i-nalogi/</w:t>
        </w:r>
      </w:hyperlink>
      <w:r w:rsidRPr="00FD6BC4">
        <w:rPr>
          <w:rFonts w:ascii="Times New Roman" w:eastAsia="Times New Roman" w:hAnsi="Times New Roman" w:cs="Times New Roman"/>
          <w:sz w:val="28"/>
          <w:szCs w:val="28"/>
          <w:lang w:eastAsia="ru-RU"/>
        </w:rPr>
        <w:t>  , о выплатах и льготах жителям муниципальных образований </w:t>
      </w:r>
      <w:r w:rsidRPr="00FD6B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тут</w:t>
      </w:r>
      <w:r w:rsidRPr="00FD6BC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hyperlink r:id="rId9" w:tgtFrame="_blank" w:history="1">
        <w:r w:rsidRPr="00FD6BC4">
          <w:rPr>
            <w:rFonts w:ascii="Times New Roman" w:eastAsia="Times New Roman" w:hAnsi="Times New Roman" w:cs="Times New Roman"/>
            <w:color w:val="4169E1"/>
            <w:sz w:val="28"/>
            <w:szCs w:val="28"/>
            <w:u w:val="single"/>
            <w:lang w:eastAsia="ru-RU"/>
          </w:rPr>
          <w:t>https://worknet-info.ru/category/vyplaty-i-lgoty/</w:t>
        </w:r>
      </w:hyperlink>
      <w:r w:rsidRPr="00FD6BC4">
        <w:rPr>
          <w:rFonts w:ascii="Times New Roman" w:eastAsia="Times New Roman" w:hAnsi="Times New Roman" w:cs="Times New Roman"/>
          <w:sz w:val="28"/>
          <w:szCs w:val="28"/>
          <w:lang w:eastAsia="ru-RU"/>
        </w:rPr>
        <w:t>  , новости экономического развития </w:t>
      </w:r>
      <w:r w:rsidRPr="00FD6B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странице</w:t>
      </w:r>
      <w:r w:rsidRPr="00FD6BC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hyperlink r:id="rId10" w:tgtFrame="_blank" w:history="1">
        <w:r w:rsidRPr="00FD6BC4">
          <w:rPr>
            <w:rFonts w:ascii="Times New Roman" w:eastAsia="Times New Roman" w:hAnsi="Times New Roman" w:cs="Times New Roman"/>
            <w:color w:val="4169E1"/>
            <w:sz w:val="28"/>
            <w:szCs w:val="28"/>
            <w:u w:val="single"/>
            <w:lang w:eastAsia="ru-RU"/>
          </w:rPr>
          <w:t>https://worknet-info.ru/category/aktualnye-novosti</w:t>
        </w:r>
        <w:proofErr w:type="gramEnd"/>
        <w:r w:rsidRPr="00FD6BC4">
          <w:rPr>
            <w:rFonts w:ascii="Times New Roman" w:eastAsia="Times New Roman" w:hAnsi="Times New Roman" w:cs="Times New Roman"/>
            <w:color w:val="4169E1"/>
            <w:sz w:val="28"/>
            <w:szCs w:val="28"/>
            <w:u w:val="single"/>
            <w:lang w:eastAsia="ru-RU"/>
          </w:rPr>
          <w:t>/</w:t>
        </w:r>
      </w:hyperlink>
      <w:r w:rsidRPr="00FD6BC4">
        <w:rPr>
          <w:rFonts w:ascii="Times New Roman" w:eastAsia="Times New Roman" w:hAnsi="Times New Roman" w:cs="Times New Roman"/>
          <w:sz w:val="28"/>
          <w:szCs w:val="28"/>
          <w:lang w:eastAsia="ru-RU"/>
        </w:rPr>
        <w:t> , полезные советы населению регионов России </w:t>
      </w:r>
      <w:r w:rsidRPr="00FD6B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адресу</w:t>
      </w:r>
      <w:r w:rsidRPr="00FD6BC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hyperlink r:id="rId11" w:history="1">
        <w:r w:rsidRPr="00175D37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https://worknet-info.ru/category/poleznye-sovety 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</w:p>
    <w:p w:rsidR="001C54A5" w:rsidRPr="001C54A5" w:rsidRDefault="00FD6BC4" w:rsidP="00FD6BC4">
      <w:pPr>
        <w:shd w:val="clear" w:color="auto" w:fill="FFFFFF"/>
        <w:spacing w:after="0" w:line="240" w:lineRule="auto"/>
        <w:jc w:val="both"/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FD6BC4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Сводного обзора «Стратегическое развитие субъектов РФ 2027» направлено на содействие ходу большой общей работы федеральных, региональных и муниципальных органов власти по достижению долгосрочных ориентиров развития России, установленных в таких ключевых сферах, как демография, образование, здравоохранение, культура, комфортная среда для жизни.</w:t>
      </w:r>
      <w:bookmarkStart w:id="0" w:name="_GoBack"/>
      <w:bookmarkEnd w:id="0"/>
    </w:p>
    <w:p w:rsidR="000A7A08" w:rsidRDefault="005837AA" w:rsidP="001C54A5">
      <w:r>
        <w:t xml:space="preserve"> </w:t>
      </w:r>
    </w:p>
    <w:sectPr w:rsidR="000A7A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3D65"/>
    <w:rsid w:val="000A7A08"/>
    <w:rsid w:val="001C54A5"/>
    <w:rsid w:val="00220A6F"/>
    <w:rsid w:val="002E0568"/>
    <w:rsid w:val="00405755"/>
    <w:rsid w:val="00483522"/>
    <w:rsid w:val="005837AA"/>
    <w:rsid w:val="005F5A80"/>
    <w:rsid w:val="0067603B"/>
    <w:rsid w:val="00695A0B"/>
    <w:rsid w:val="008D21A6"/>
    <w:rsid w:val="009901B0"/>
    <w:rsid w:val="00A838E6"/>
    <w:rsid w:val="00AC3D65"/>
    <w:rsid w:val="00B03020"/>
    <w:rsid w:val="00CC7E9E"/>
    <w:rsid w:val="00EB6084"/>
    <w:rsid w:val="00EC3B74"/>
    <w:rsid w:val="00EF2C27"/>
    <w:rsid w:val="00F271C2"/>
    <w:rsid w:val="00FB474F"/>
    <w:rsid w:val="00FD6BC4"/>
    <w:rsid w:val="00FF5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C3D6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C3D6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00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6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orknet-info.ru/category/finansy-i-nalogi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orknet-info.ru/svodnyj-obzor-strategicheskoe-razvitie-subektov-rf-2027/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orknet-info.ru/" TargetMode="External"/><Relationship Id="rId11" Type="http://schemas.openxmlformats.org/officeDocument/2006/relationships/hyperlink" Target="https://worknet-info.ru/category/poleznye-sovety&#160;/" TargetMode="External"/><Relationship Id="rId5" Type="http://schemas.openxmlformats.org/officeDocument/2006/relationships/hyperlink" Target="http://www.kremlin.ru/events/president/transcripts/80561" TargetMode="External"/><Relationship Id="rId10" Type="http://schemas.openxmlformats.org/officeDocument/2006/relationships/hyperlink" Target="https://worknet-info.ru/category/aktualnye-novosti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orknet-info.ru/category/vyplaty-i-lgoty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476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</dc:creator>
  <cp:lastModifiedBy>Экон</cp:lastModifiedBy>
  <cp:revision>2</cp:revision>
  <dcterms:created xsi:type="dcterms:W3CDTF">2026-09-21T13:04:00Z</dcterms:created>
  <dcterms:modified xsi:type="dcterms:W3CDTF">2026-09-21T13:04:00Z</dcterms:modified>
</cp:coreProperties>
</file>