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C2A" w:rsidRPr="00385201" w:rsidRDefault="00D90C2A" w:rsidP="00D90C2A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5201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РЕСПУБЛИКА МОРДОВИЯ</w:t>
      </w:r>
      <w:r w:rsidRPr="0038520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D90C2A" w:rsidRPr="00385201" w:rsidRDefault="00D90C2A" w:rsidP="00D90C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52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АДМИНИСТРАЦИЯ </w:t>
      </w:r>
      <w:proofErr w:type="spellStart"/>
      <w:r w:rsidRPr="00385201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385201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3852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D90C2A" w:rsidRPr="00385201" w:rsidRDefault="00D90C2A" w:rsidP="00D90C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90C2A" w:rsidRPr="00385201" w:rsidRDefault="00D90C2A" w:rsidP="00D90C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0C2A" w:rsidRPr="00385201" w:rsidRDefault="00D90C2A" w:rsidP="00D90C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8520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D90C2A" w:rsidRPr="00385201" w:rsidRDefault="00D90C2A" w:rsidP="00D90C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90C2A" w:rsidRPr="00385201" w:rsidRDefault="00D90C2A" w:rsidP="00D90C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90C2A" w:rsidRPr="00385201" w:rsidRDefault="00D90C2A" w:rsidP="00D90C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 «25» августа 2026 года № 15</w:t>
      </w:r>
      <w:r w:rsidRPr="0038520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center"/>
        <w:rPr>
          <w:rFonts w:ascii="Times New Roman CYR" w:eastAsia="SimSun" w:hAnsi="Times New Roman CYR" w:cs="Times New Roman CYR"/>
          <w:b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b/>
          <w:kern w:val="2"/>
          <w:sz w:val="28"/>
          <w:szCs w:val="28"/>
          <w:lang w:eastAsia="ru-RU"/>
        </w:rPr>
        <w:t>Об утверждении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jc w:val="both"/>
        <w:rPr>
          <w:rFonts w:asciiTheme="minorHAnsi" w:eastAsia="SimSun" w:hAnsiTheme="minorHAnsi" w:cs="Times New Roman CYR"/>
          <w:kern w:val="2"/>
          <w:sz w:val="28"/>
          <w:szCs w:val="28"/>
          <w:lang w:eastAsia="ru-RU"/>
        </w:rPr>
      </w:pPr>
    </w:p>
    <w:p w:rsidR="00D90C2A" w:rsidRDefault="00D90C2A" w:rsidP="00D90C2A">
      <w:pPr>
        <w:widowControl w:val="0"/>
        <w:suppressAutoHyphens/>
        <w:spacing w:after="0" w:line="276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В целях реализации </w:t>
      </w:r>
      <w:hyperlink r:id="rId5">
        <w:r w:rsidRPr="00385201">
          <w:rPr>
            <w:rFonts w:ascii="Times New Roman" w:eastAsia="SimSun" w:hAnsi="Times New Roman"/>
            <w:kern w:val="2"/>
            <w:sz w:val="28"/>
            <w:szCs w:val="28"/>
            <w:lang w:eastAsia="ru-RU"/>
          </w:rPr>
          <w:t>статьи 9</w:t>
        </w:r>
      </w:hyperlink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Федерального закона от 25.12.2008 № 273-ФЗ «О противодействии коррупции»,  руководствуясь </w:t>
      </w:r>
      <w:hyperlink r:id="rId6">
        <w:r w:rsidRPr="00385201">
          <w:rPr>
            <w:rFonts w:ascii="Times New Roman" w:eastAsia="SimSun" w:hAnsi="Times New Roman"/>
            <w:kern w:val="2"/>
            <w:sz w:val="28"/>
            <w:szCs w:val="28"/>
            <w:lang w:eastAsia="ru-RU"/>
          </w:rPr>
          <w:t>Указом</w:t>
        </w:r>
      </w:hyperlink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Главы Республики Мордовия от 28.12.2009 № 267-</w:t>
      </w:r>
      <w:proofErr w:type="spellStart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УГ</w:t>
      </w:r>
      <w:proofErr w:type="spellEnd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«Об утверждении Порядка уведомления представителя нанимателя (работодателя) о фактах обращения в целях склонения государственного гражданского служащего Республики Мордовия к совершению коррупционных правонарушений, перечня сведений, содержащихся в уведомлениях, организации проверки этих сведений и регистрации уведомлений», администрация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сельского поселения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Атюрьевского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муниципального района Республики Мордовия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постановляет:</w:t>
      </w:r>
    </w:p>
    <w:p w:rsidR="00D90C2A" w:rsidRPr="00557C62" w:rsidRDefault="00D90C2A" w:rsidP="00D90C2A">
      <w:pPr>
        <w:pStyle w:val="a3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557C62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Утвердить прилагаемый </w:t>
      </w:r>
      <w:hyperlink w:anchor="sub_1000">
        <w:r w:rsidRPr="00557C62">
          <w:rPr>
            <w:rFonts w:ascii="Times New Roman" w:eastAsia="SimSun" w:hAnsi="Times New Roman"/>
            <w:kern w:val="2"/>
            <w:sz w:val="28"/>
            <w:szCs w:val="28"/>
            <w:lang w:eastAsia="ru-RU"/>
          </w:rPr>
          <w:t>порядок</w:t>
        </w:r>
      </w:hyperlink>
      <w:r w:rsidRPr="00557C62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</w:t>
      </w:r>
      <w:proofErr w:type="spellStart"/>
      <w:r w:rsidRPr="00557C62">
        <w:rPr>
          <w:rFonts w:ascii="Times New Roman" w:eastAsia="SimSun" w:hAnsi="Times New Roman"/>
          <w:kern w:val="2"/>
          <w:sz w:val="28"/>
          <w:szCs w:val="28"/>
          <w:lang w:eastAsia="ru-RU"/>
        </w:rPr>
        <w:t>Новочадовского</w:t>
      </w:r>
      <w:proofErr w:type="spellEnd"/>
      <w:r w:rsidRPr="00557C62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сельского поселения</w:t>
      </w:r>
      <w:r w:rsidRPr="00557C62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</w:t>
      </w:r>
      <w:proofErr w:type="spellStart"/>
      <w:r w:rsidRPr="00557C62">
        <w:rPr>
          <w:rFonts w:ascii="Times New Roman" w:eastAsia="SimSun" w:hAnsi="Times New Roman"/>
          <w:kern w:val="2"/>
          <w:sz w:val="28"/>
          <w:szCs w:val="28"/>
          <w:lang w:eastAsia="ru-RU"/>
        </w:rPr>
        <w:t>Атюрьевского</w:t>
      </w:r>
      <w:proofErr w:type="spellEnd"/>
      <w:r w:rsidRPr="00557C62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муниципального района </w:t>
      </w:r>
      <w:r w:rsidRPr="00557C62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Республики Мордовия к совершению коррупционных правонарушений, перечня сведений, содержащихся в уведомлениях, организации проверки этих сведений и регистрации уведомлений.</w:t>
      </w:r>
      <w:bookmarkStart w:id="0" w:name="sub_2"/>
      <w:bookmarkEnd w:id="0"/>
    </w:p>
    <w:p w:rsidR="00D90C2A" w:rsidRPr="00385201" w:rsidRDefault="00D90C2A" w:rsidP="00D90C2A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  <w:bookmarkStart w:id="1" w:name="sub_2_Copy_1"/>
    </w:p>
    <w:bookmarkEnd w:id="1"/>
    <w:p w:rsidR="00D90C2A" w:rsidRPr="00385201" w:rsidRDefault="00D90C2A" w:rsidP="00D90C2A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bCs/>
          <w:kern w:val="2"/>
          <w:sz w:val="28"/>
          <w:szCs w:val="28"/>
          <w:lang w:eastAsia="ru-RU"/>
        </w:rPr>
        <w:t>Насто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ящее постановление подлежит официальному обнародованию в информационном бюллетене «Вести села», размещению на официальном сайте </w:t>
      </w:r>
      <w:proofErr w:type="spellStart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сельского поселения в сети «Интернет» по адресу: </w:t>
      </w:r>
      <w:hyperlink r:id="rId7" w:history="1">
        <w:proofErr w:type="spellStart"/>
        <w:r w:rsidRPr="00385201">
          <w:rPr>
            <w:rFonts w:ascii="Times New Roman CYR" w:eastAsia="SimSun" w:hAnsi="Times New Roman CYR" w:cs="Times New Roman CYR"/>
            <w:color w:val="0563C1" w:themeColor="hyperlink"/>
            <w:kern w:val="2"/>
            <w:sz w:val="28"/>
            <w:szCs w:val="28"/>
            <w:u w:val="single"/>
            <w:lang w:eastAsia="ru-RU"/>
          </w:rPr>
          <w:t>https</w:t>
        </w:r>
        <w:proofErr w:type="spellEnd"/>
        <w:r w:rsidRPr="00385201">
          <w:rPr>
            <w:rFonts w:ascii="Times New Roman CYR" w:eastAsia="SimSun" w:hAnsi="Times New Roman CYR" w:cs="Times New Roman CYR"/>
            <w:color w:val="0563C1" w:themeColor="hyperlink"/>
            <w:kern w:val="2"/>
            <w:sz w:val="28"/>
            <w:szCs w:val="28"/>
            <w:u w:val="single"/>
            <w:lang w:eastAsia="ru-RU"/>
          </w:rPr>
          <w:t>://</w:t>
        </w:r>
        <w:proofErr w:type="spellStart"/>
        <w:r w:rsidRPr="00385201">
          <w:rPr>
            <w:rFonts w:ascii="Times New Roman CYR" w:eastAsia="SimSun" w:hAnsi="Times New Roman CYR" w:cs="Times New Roman CYR"/>
            <w:color w:val="0563C1" w:themeColor="hyperlink"/>
            <w:kern w:val="2"/>
            <w:sz w:val="28"/>
            <w:szCs w:val="28"/>
            <w:u w:val="single"/>
            <w:lang w:eastAsia="ru-RU"/>
          </w:rPr>
          <w:t>aturevo-rm.ru</w:t>
        </w:r>
        <w:proofErr w:type="spellEnd"/>
        <w:r w:rsidRPr="00385201">
          <w:rPr>
            <w:rFonts w:ascii="Times New Roman CYR" w:eastAsia="SimSun" w:hAnsi="Times New Roman CYR" w:cs="Times New Roman CYR"/>
            <w:color w:val="0563C1" w:themeColor="hyperlink"/>
            <w:kern w:val="2"/>
            <w:sz w:val="28"/>
            <w:szCs w:val="28"/>
            <w:u w:val="single"/>
            <w:lang w:eastAsia="ru-RU"/>
          </w:rPr>
          <w:t>/</w:t>
        </w:r>
        <w:proofErr w:type="spellStart"/>
        <w:r w:rsidRPr="00385201">
          <w:rPr>
            <w:rFonts w:ascii="Times New Roman CYR" w:eastAsia="SimSun" w:hAnsi="Times New Roman CYR" w:cs="Times New Roman CYR"/>
            <w:color w:val="0563C1" w:themeColor="hyperlink"/>
            <w:kern w:val="2"/>
            <w:sz w:val="28"/>
            <w:szCs w:val="28"/>
            <w:u w:val="single"/>
            <w:lang w:eastAsia="ru-RU"/>
          </w:rPr>
          <w:t>vill</w:t>
        </w:r>
        <w:proofErr w:type="spellEnd"/>
        <w:r w:rsidRPr="00385201">
          <w:rPr>
            <w:rFonts w:ascii="Times New Roman CYR" w:eastAsia="SimSun" w:hAnsi="Times New Roman CYR" w:cs="Times New Roman CYR"/>
            <w:color w:val="0563C1" w:themeColor="hyperlink"/>
            <w:kern w:val="2"/>
            <w:sz w:val="28"/>
            <w:szCs w:val="28"/>
            <w:u w:val="single"/>
            <w:lang w:eastAsia="ru-RU"/>
          </w:rPr>
          <w:t>/</w:t>
        </w:r>
        <w:proofErr w:type="spellStart"/>
        <w:r w:rsidRPr="00385201">
          <w:rPr>
            <w:rFonts w:ascii="Times New Roman CYR" w:eastAsia="SimSun" w:hAnsi="Times New Roman CYR" w:cs="Times New Roman CYR"/>
            <w:color w:val="0563C1" w:themeColor="hyperlink"/>
            <w:kern w:val="2"/>
            <w:sz w:val="28"/>
            <w:szCs w:val="28"/>
            <w:u w:val="single"/>
            <w:lang w:eastAsia="ru-RU"/>
          </w:rPr>
          <w:t>view</w:t>
        </w:r>
        <w:proofErr w:type="spellEnd"/>
        <w:r w:rsidRPr="00385201">
          <w:rPr>
            <w:rFonts w:ascii="Times New Roman CYR" w:eastAsia="SimSun" w:hAnsi="Times New Roman CYR" w:cs="Times New Roman CYR"/>
            <w:color w:val="0563C1" w:themeColor="hyperlink"/>
            <w:kern w:val="2"/>
            <w:sz w:val="28"/>
            <w:szCs w:val="28"/>
            <w:u w:val="single"/>
            <w:lang w:eastAsia="ru-RU"/>
          </w:rPr>
          <w:t>/344</w:t>
        </w:r>
      </w:hyperlink>
      <w:r w:rsidRPr="00385201">
        <w:rPr>
          <w:rFonts w:asciiTheme="minorHAnsi" w:eastAsia="SimSun" w:hAnsiTheme="minorHAnsi" w:cs="Times New Roman CYR"/>
          <w:kern w:val="2"/>
          <w:sz w:val="28"/>
          <w:szCs w:val="28"/>
          <w:lang w:eastAsia="ru-RU"/>
        </w:rPr>
        <w:t xml:space="preserve">. 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jc w:val="both"/>
        <w:rPr>
          <w:rFonts w:asciiTheme="minorHAnsi" w:eastAsia="SimSun" w:hAnsiTheme="minorHAnsi" w:cs="Times New Roman CYR"/>
          <w:kern w:val="2"/>
          <w:sz w:val="28"/>
          <w:szCs w:val="28"/>
          <w:lang w:eastAsia="ru-RU"/>
        </w:rPr>
      </w:pP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08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Theme="minorHAnsi" w:eastAsia="SimSun" w:hAnsiTheme="minorHAnsi" w:cs="Times New Roman CYR"/>
          <w:kern w:val="2"/>
          <w:sz w:val="24"/>
          <w:szCs w:val="24"/>
          <w:lang w:eastAsia="ru-RU"/>
        </w:rPr>
      </w:pPr>
    </w:p>
    <w:p w:rsidR="00D90C2A" w:rsidRDefault="00D90C2A" w:rsidP="00D90C2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28"/>
          <w:szCs w:val="28"/>
          <w:lang w:eastAsia="ru-RU"/>
        </w:rPr>
      </w:pP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И.о.главы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сельского </w:t>
      </w:r>
      <w:proofErr w:type="gram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поселения:   </w:t>
      </w:r>
      <w:proofErr w:type="gram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                </w:t>
      </w:r>
      <w:proofErr w:type="spellStart"/>
      <w:r>
        <w:rPr>
          <w:rFonts w:ascii="Times New Roman" w:eastAsia="SimSun" w:hAnsi="Times New Roman"/>
          <w:kern w:val="2"/>
          <w:sz w:val="28"/>
          <w:szCs w:val="28"/>
          <w:lang w:eastAsia="ru-RU"/>
        </w:rPr>
        <w:t>Русяйкина</w:t>
      </w:r>
      <w:proofErr w:type="spellEnd"/>
      <w:r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SimSun" w:hAnsi="Times New Roman"/>
          <w:kern w:val="2"/>
          <w:sz w:val="28"/>
          <w:szCs w:val="28"/>
          <w:lang w:eastAsia="ru-RU"/>
        </w:rPr>
        <w:t>Н.С</w:t>
      </w:r>
      <w:proofErr w:type="spellEnd"/>
      <w:r>
        <w:rPr>
          <w:rFonts w:ascii="Times New Roman" w:eastAsia="SimSun" w:hAnsi="Times New Roman"/>
          <w:kern w:val="2"/>
          <w:sz w:val="28"/>
          <w:szCs w:val="28"/>
          <w:lang w:eastAsia="ru-RU"/>
        </w:rPr>
        <w:t>.</w:t>
      </w:r>
    </w:p>
    <w:p w:rsidR="00D90C2A" w:rsidRPr="00557C62" w:rsidRDefault="00D90C2A" w:rsidP="00D90C2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28"/>
          <w:szCs w:val="28"/>
          <w:lang w:eastAsia="ru-RU"/>
        </w:rPr>
      </w:pP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right"/>
        <w:rPr>
          <w:rFonts w:ascii="Times New Roman CYR" w:eastAsia="SimSun" w:hAnsi="Times New Roman CYR" w:cs="Times New Roman CYR"/>
          <w:kern w:val="2"/>
          <w:sz w:val="26"/>
          <w:szCs w:val="26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6"/>
          <w:szCs w:val="26"/>
          <w:lang w:eastAsia="ru-RU"/>
        </w:rPr>
        <w:t>Приложение</w:t>
      </w:r>
      <w:r w:rsidRPr="00385201">
        <w:rPr>
          <w:rFonts w:ascii="Times New Roman CYR" w:eastAsia="SimSun" w:hAnsi="Times New Roman CYR" w:cs="Times New Roman CYR"/>
          <w:kern w:val="2"/>
          <w:sz w:val="26"/>
          <w:szCs w:val="26"/>
          <w:lang w:eastAsia="ru-RU"/>
        </w:rPr>
        <w:br/>
      </w:r>
      <w:r w:rsidRPr="00385201">
        <w:rPr>
          <w:rFonts w:ascii="Times New Roman CYR" w:eastAsia="SimSun" w:hAnsi="Times New Roman CYR" w:cs="Times New Roman CYR"/>
          <w:kern w:val="2"/>
          <w:sz w:val="26"/>
          <w:szCs w:val="26"/>
          <w:lang w:eastAsia="ru-RU"/>
        </w:rPr>
        <w:lastRenderedPageBreak/>
        <w:t xml:space="preserve">к </w:t>
      </w:r>
      <w:hyperlink w:anchor="sub_0">
        <w:r w:rsidRPr="00385201">
          <w:rPr>
            <w:rFonts w:ascii="Times New Roman" w:eastAsia="SimSun" w:hAnsi="Times New Roman"/>
            <w:kern w:val="2"/>
            <w:sz w:val="26"/>
            <w:szCs w:val="26"/>
            <w:lang w:eastAsia="ru-RU"/>
          </w:rPr>
          <w:t>постановлению</w:t>
        </w:r>
      </w:hyperlink>
      <w:r w:rsidRPr="00385201">
        <w:rPr>
          <w:rFonts w:ascii="Times New Roman CYR" w:eastAsia="SimSun" w:hAnsi="Times New Roman CYR" w:cs="Times New Roman CYR"/>
          <w:kern w:val="2"/>
          <w:sz w:val="26"/>
          <w:szCs w:val="26"/>
          <w:lang w:eastAsia="ru-RU"/>
        </w:rPr>
        <w:t xml:space="preserve"> администрации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right"/>
        <w:rPr>
          <w:rFonts w:ascii="Times New Roman CYR" w:eastAsia="SimSun" w:hAnsi="Times New Roman CYR" w:cs="Times New Roman CYR"/>
          <w:kern w:val="2"/>
          <w:sz w:val="26"/>
          <w:szCs w:val="26"/>
          <w:lang w:eastAsia="ru-RU"/>
        </w:rPr>
      </w:pPr>
      <w:proofErr w:type="spellStart"/>
      <w:r w:rsidRPr="00385201">
        <w:rPr>
          <w:rFonts w:ascii="Times New Roman CYR" w:eastAsia="SimSun" w:hAnsi="Times New Roman CYR" w:cs="Times New Roman CYR"/>
          <w:kern w:val="2"/>
          <w:sz w:val="26"/>
          <w:szCs w:val="26"/>
          <w:lang w:eastAsia="ru-RU"/>
        </w:rPr>
        <w:t>Новочадовского</w:t>
      </w:r>
      <w:proofErr w:type="spellEnd"/>
      <w:r w:rsidRPr="00385201">
        <w:rPr>
          <w:rFonts w:ascii="Times New Roman CYR" w:eastAsia="SimSun" w:hAnsi="Times New Roman CYR" w:cs="Times New Roman CYR"/>
          <w:kern w:val="2"/>
          <w:sz w:val="26"/>
          <w:szCs w:val="26"/>
          <w:lang w:eastAsia="ru-RU"/>
        </w:rPr>
        <w:t xml:space="preserve"> сель</w:t>
      </w:r>
      <w:r>
        <w:rPr>
          <w:rFonts w:ascii="Times New Roman CYR" w:eastAsia="SimSun" w:hAnsi="Times New Roman CYR" w:cs="Times New Roman CYR"/>
          <w:kern w:val="2"/>
          <w:sz w:val="26"/>
          <w:szCs w:val="26"/>
          <w:lang w:eastAsia="ru-RU"/>
        </w:rPr>
        <w:t>ского поселения</w:t>
      </w:r>
      <w:r>
        <w:rPr>
          <w:rFonts w:ascii="Times New Roman CYR" w:eastAsia="SimSun" w:hAnsi="Times New Roman CYR" w:cs="Times New Roman CYR"/>
          <w:kern w:val="2"/>
          <w:sz w:val="26"/>
          <w:szCs w:val="26"/>
          <w:lang w:eastAsia="ru-RU"/>
        </w:rPr>
        <w:br/>
        <w:t>от 25.08.2026 г.  № 15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center"/>
        <w:rPr>
          <w:rFonts w:ascii="Times New Roman CYR" w:eastAsia="SimSun" w:hAnsi="Times New Roman CYR" w:cs="Times New Roman CYR"/>
          <w:kern w:val="2"/>
          <w:sz w:val="24"/>
          <w:szCs w:val="24"/>
          <w:lang w:eastAsia="ru-RU"/>
        </w:rPr>
      </w:pPr>
      <w:bookmarkStart w:id="2" w:name="sub_1000"/>
      <w:bookmarkEnd w:id="2"/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center"/>
        <w:rPr>
          <w:rFonts w:ascii="Times New Roman CYR" w:eastAsia="SimSun" w:hAnsi="Times New Roman CYR" w:cs="Times New Roman CYR"/>
          <w:b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b/>
          <w:kern w:val="2"/>
          <w:sz w:val="28"/>
          <w:szCs w:val="28"/>
          <w:lang w:eastAsia="ru-RU"/>
        </w:rPr>
        <w:t>Порядок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center"/>
        <w:rPr>
          <w:rFonts w:ascii="Times New Roman CYR" w:eastAsia="SimSun" w:hAnsi="Times New Roman CYR" w:cs="Times New Roman CYR"/>
          <w:b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b/>
          <w:kern w:val="2"/>
          <w:sz w:val="28"/>
          <w:szCs w:val="28"/>
          <w:lang w:eastAsia="ru-RU"/>
        </w:rPr>
        <w:t xml:space="preserve">уведомления представителя нанимателя (работодателя) о фактах обращения в целях склонения муниципального служащего администрации </w:t>
      </w:r>
      <w:proofErr w:type="spellStart"/>
      <w:r w:rsidRPr="00385201">
        <w:rPr>
          <w:rFonts w:ascii="Times New Roman" w:eastAsia="SimSun" w:hAnsi="Times New Roman"/>
          <w:b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" w:eastAsia="SimSun" w:hAnsi="Times New Roman"/>
          <w:b/>
          <w:kern w:val="2"/>
          <w:sz w:val="28"/>
          <w:szCs w:val="28"/>
          <w:lang w:eastAsia="ru-RU"/>
        </w:rPr>
        <w:t xml:space="preserve"> сельского поселения</w:t>
      </w:r>
      <w:r w:rsidRPr="00385201">
        <w:rPr>
          <w:rFonts w:ascii="Times New Roman CYR" w:eastAsia="SimSun" w:hAnsi="Times New Roman CYR" w:cs="Times New Roman CYR"/>
          <w:b/>
          <w:kern w:val="2"/>
          <w:sz w:val="28"/>
          <w:szCs w:val="28"/>
          <w:lang w:eastAsia="ru-RU"/>
        </w:rPr>
        <w:t xml:space="preserve"> </w:t>
      </w:r>
      <w:proofErr w:type="spellStart"/>
      <w:r w:rsidRPr="00385201">
        <w:rPr>
          <w:rFonts w:ascii="Times New Roman" w:eastAsia="SimSun" w:hAnsi="Times New Roman"/>
          <w:b/>
          <w:kern w:val="2"/>
          <w:sz w:val="28"/>
          <w:szCs w:val="28"/>
          <w:lang w:eastAsia="ru-RU"/>
        </w:rPr>
        <w:t>Атюрьевского</w:t>
      </w:r>
      <w:proofErr w:type="spellEnd"/>
      <w:r w:rsidRPr="00385201">
        <w:rPr>
          <w:rFonts w:ascii="Times New Roman" w:eastAsia="SimSun" w:hAnsi="Times New Roman"/>
          <w:b/>
          <w:kern w:val="2"/>
          <w:sz w:val="28"/>
          <w:szCs w:val="28"/>
          <w:lang w:eastAsia="ru-RU"/>
        </w:rPr>
        <w:t xml:space="preserve"> муниципального района</w:t>
      </w:r>
      <w:r w:rsidRPr="00385201">
        <w:rPr>
          <w:rFonts w:ascii="Times New Roman CYR" w:eastAsia="SimSun" w:hAnsi="Times New Roman CYR" w:cs="Times New Roman CYR"/>
          <w:b/>
          <w:kern w:val="2"/>
          <w:sz w:val="28"/>
          <w:szCs w:val="28"/>
          <w:lang w:eastAsia="ru-RU"/>
        </w:rPr>
        <w:t xml:space="preserve"> Республики Мордовия к совершению коррупционных правонарушений, перечня сведений, содержащихся в уведомлениях, организации проверки этих сведений и регистрации уведомлений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1. Настоящий Порядок устанавливает процедуру уведомления представителя нанимателя (работодателя) о фактах обращения в целях склонения муниципального служащего администрации</w:t>
      </w:r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сельского поселения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Атюрьевского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муниципального района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Республики Мордовия, представителем нанимателя (работодателя) которого является Глава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сельского поселения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Атюрьевского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муниципального района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Республики Мордовия, к совершению коррупционных правонарушений (далее - уведомление), перечень сведений, содержащихся в уведомлениях, организации проверки этих сведений и регистрации уведомлений.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3" w:name="sub_1002"/>
      <w:bookmarkEnd w:id="3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2. В соответствии со </w:t>
      </w:r>
      <w:hyperlink r:id="rId8">
        <w:r w:rsidRPr="00385201">
          <w:rPr>
            <w:rFonts w:ascii="Times New Roman" w:eastAsia="SimSun" w:hAnsi="Times New Roman"/>
            <w:kern w:val="2"/>
            <w:sz w:val="28"/>
            <w:szCs w:val="28"/>
            <w:lang w:eastAsia="ru-RU"/>
          </w:rPr>
          <w:t>статьей 1</w:t>
        </w:r>
      </w:hyperlink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Федерального закона от 25.12.2008 N 273-ФЗ «О противодействии коррупции» к коррупционным правонарушениям относятся: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4" w:name="sub_1001"/>
      <w:bookmarkEnd w:id="4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5" w:name="sub_1002_Copy_1"/>
      <w:bookmarkEnd w:id="5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2) совершение деяний, указанных в </w:t>
      </w:r>
      <w:hyperlink w:anchor="sub_21">
        <w:r w:rsidRPr="00385201">
          <w:rPr>
            <w:rFonts w:ascii="Times New Roman" w:eastAsia="SimSun" w:hAnsi="Times New Roman"/>
            <w:kern w:val="2"/>
            <w:sz w:val="28"/>
            <w:szCs w:val="28"/>
            <w:lang w:eastAsia="ru-RU"/>
          </w:rPr>
          <w:t>подпункте 1</w:t>
        </w:r>
      </w:hyperlink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настоящего пункта, от имени или в интересах юридического лица.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Муниципальный служащий обязан уведомлять представителя нанимателя (работодателя), органы прокуратуры или другие государственные органы обо всех обращениях к нему каких-либо лиц в целях склонения его к совершению коррупционных правонарушений.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3. В представленном уведомлении представителю нанимателя (работодателя) муниципальный служащий администрации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сельского поселения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(далее - составитель уведомления) указывает: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6" w:name="sub_1003"/>
      <w:bookmarkEnd w:id="6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1) фамилию, имя и отчество, наименование замещаемой должности;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2) информацию о факте и обстоятельствах, послуживших основанием 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lastRenderedPageBreak/>
        <w:t>для составления уведомления;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3) информацию о лице (лицах), склонявшим составителя уведомления к совершению коррупционного правонарушения;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4) информацию о месте, времени и иных обстоятельствах обращения в целях склонения составителя уведомления к совершению коррупционных правонарушений;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5) информацию о действии (бездействии), которое составитель уведомления должен совершить по обращению;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6) информацию об отказе составителя уведомления принять предложение лица (лиц) о совершении коррупционного правонарушения;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7) информацию о наличии (отсутствии) договоренности о дальнейшей встрече и действиях участников обращения.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Уведомление заверяется личной подписью составителя уведомления с указанием времени и места составления уведомления.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4. Муниципальные служащие, замещающие должности, назначение и освобождение на которые осуществляет Глава администрации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сельского поселения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Атюрьевского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муниципального района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Республики Мордовия, представляют уведомление в администрацию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сельского поселения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7" w:name="sub_1005"/>
      <w:bookmarkEnd w:id="7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5. Представленное уведомление регистрируется в журнале регистрации уведомлений в тот же день, если оно поступило по почте либо представлено курьером; незамедлительно, в присутствии составителя уведомления, если уведомление представлено им лично.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8" w:name="sub_1004"/>
      <w:bookmarkEnd w:id="8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6. Журнал регистрации уведомлений включает в себя следующие разделы: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9" w:name="sub_1005_Copy_1"/>
      <w:bookmarkEnd w:id="9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1) порядковый номер, присвоенный зарегистрированному уведомлению;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2) дата и время регистрации уведомления;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3) фамилия, имя, отчество, наименование должности составителя уведомления;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4) краткое изложение фактов, указанных в уведомлении;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5) должность лица, принявшего уведомление;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6) сведения о принятом решении с указанием даты;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7) особые отметки.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7. После регистрации уведомления в течение рабочего дня передается для рассмотрения представителю нанимателю (работодателю).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10" w:name="sub_1008"/>
      <w:bookmarkEnd w:id="10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8. Представитель нанимателя (работодатель) в течение двух рабочих дней со дня получения уведомления принимает решение об организации проверки сведений, содержащихся в уведомлении (далее - проверка).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11" w:name="sub_1007"/>
      <w:bookmarkEnd w:id="11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9. Для проведения проверки образуется комиссия. Проверка должна быть завершена не позднее чем через пять рабочих дней со дня принятия решения о ее проведении.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12" w:name="sub_1008_Copy_1"/>
      <w:bookmarkEnd w:id="12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10. В заседании комиссии по проведению проверки принимают участие: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13" w:name="sub_1009"/>
      <w:bookmarkEnd w:id="13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1) представитель нанимателя (работодателя);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2) уполномоченные представителем нанимателя (работодателем) муниципальные служащие.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lastRenderedPageBreak/>
        <w:t>3) непосредственный руководитель составителя уведомления.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11. При проведении проверки должны быть заслушаны пояснения составителя уведомления, в случае необходимости муниципальных служащих и иных лиц, имеющих отношение к фактам, содержащимся в уведомлении, объективно и всесторонне рассмотрены факты и обстоятельства обращения к муниципальному служащему администрации </w:t>
      </w:r>
      <w:proofErr w:type="spellStart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сельского поселения в целях склонения к совершению коррупционных правонарушений.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14" w:name="sub_1012"/>
      <w:bookmarkEnd w:id="14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12. В ходе проведения проверки, помимо уведомления, используются и рассматриваются следующие материалы: должностной регламент и служебная характеристика составителя уведомления, при необходимости должностные регламент и служебные характеристики муниципальных служащих администрации </w:t>
      </w:r>
      <w:proofErr w:type="spellStart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сельского поселения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, имеющих отношение к фактам, содержащимся в уведомлении, иные материалы, имеющие отношение к рассматриваемым вопросам.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15" w:name="sub_1011"/>
      <w:bookmarkEnd w:id="15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13. Участники проведения проверки не вправе разглашать сведения, ставшие им известными в ходе проверочных мероприятий. Разглашение сведений, полученных в результате проведения проверки, влечет за собой ответственность, предусмотренную законодательством Российской Федерации.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16" w:name="sub_1012_Copy_1"/>
      <w:bookmarkEnd w:id="16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14. По результатам проверки оформляется письменное заключение (далее - заключение), которое принимается простым большинством голосов присутствовавших на заседании членов комиссии по проведению проверки.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17" w:name="sub_1013"/>
      <w:bookmarkEnd w:id="17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15. В заключении указываются: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18" w:name="sub_1014"/>
      <w:bookmarkEnd w:id="18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1) состав комиссии;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2) сроки проведения проверки;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3) фамилия, имя и отчество муниципального служащего - составителя уведомления и обстоятельства, послужившие основанием для проведения проверки;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4) подтверждение достоверности (либо опровержение) факта, послужившего основанием для составления уведомления;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5) причины и обстоятельства, способствовавшие обращению в целях склонения составителя уведомления к совершению коррупционных правонарушении;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6) меры, рекомендуемые для разрешения сложившейся ситуации.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16. Участники заседания комиссии по проведению проверки в случае несогласия с заключением вправе в письменной форме приобщить к заключению вое особое мнение.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19" w:name="sub_1017"/>
      <w:bookmarkEnd w:id="19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17. В случае подтверждения факта обращения в целях склонения составителя уведомления к совершению коррупционных правонарушений представитель нанимателя (работодателя) с учетом заключения по результатам проверки в течение двух служебных дней принимает следующие решения: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20" w:name="sub_1016"/>
      <w:bookmarkEnd w:id="20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1) о принятии организационных мер с целью предотвращения впредь возможности обращения в целях склонения муниципального служащего администрации </w:t>
      </w:r>
      <w:proofErr w:type="spellStart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сельского поселения к совершению коррупционных правонарушений;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lastRenderedPageBreak/>
        <w:t xml:space="preserve">2) об исключении возможности принятия составителем уведомления, при необходимости муниципальными служащими администрации </w:t>
      </w:r>
      <w:proofErr w:type="spellStart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сельского поселения, имеющими отношение к фактам, содержащимся в уведомлении, единоличных решений по вопросам, с которыми связана вероятность совершения коррупционного правонарушения;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3) о необходимости внесения изменений в административный регламент администрации </w:t>
      </w:r>
      <w:proofErr w:type="spellStart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Новочадовского</w:t>
      </w:r>
      <w:proofErr w:type="spellEnd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сельского поселения с целью устранения условии, способствовавших обращению в целях склонения муниципальных служащих к совершению коррупционных правонарушений;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4) о незамедлительной передаче материалов проверки в правоохранительные органы.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18. При наличии заключения об опровержении факта обращение с целью склонения составителя уведомления к совершению коррупционных правонарушений представители нанимателя (работодателя) принимает решение о принятии результатов проверки к сведению.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21" w:name="sub_1019"/>
      <w:bookmarkEnd w:id="21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19. Решение, принятое представителем нанимателя (работодателем), может быть обжаловано в установленном законодательством порядке.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22" w:name="sub_1018"/>
      <w:bookmarkEnd w:id="22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20. Материалы рассмотрения уведомления, включая решение, принятое представителем нанимателя (работодателем), приобщаются к личному делу муниципального служащего - составителя уведомления.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23" w:name="sub_1019_Copy_1"/>
      <w:bookmarkEnd w:id="23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21. Муниципальный служащий, которому стало известно о факте обращения к иным муниципальным служащим в связи с исполнением должностных обязанностей каких-либо лиц в целях склонения их к совершению коррупционных правонарушений, вправе уведомлять об этом представителя нанимателя (работодателя), органы прокуратуры или другие государственные органы в соответствии с настоящим Порядком.</w:t>
      </w:r>
    </w:p>
    <w:p w:rsidR="00D90C2A" w:rsidRPr="00385201" w:rsidRDefault="00D90C2A" w:rsidP="00D90C2A">
      <w:pPr>
        <w:widowControl w:val="0"/>
        <w:suppressAutoHyphens/>
        <w:spacing w:after="0" w:line="240" w:lineRule="auto"/>
        <w:ind w:firstLine="720"/>
        <w:jc w:val="both"/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</w:pPr>
      <w:bookmarkStart w:id="24" w:name="sub_1020"/>
      <w:bookmarkEnd w:id="24"/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22. В соответствии с положениями </w:t>
      </w:r>
      <w:hyperlink r:id="rId9">
        <w:r w:rsidRPr="00385201">
          <w:rPr>
            <w:rFonts w:ascii="Times New Roman" w:eastAsia="SimSun" w:hAnsi="Times New Roman"/>
            <w:kern w:val="2"/>
            <w:sz w:val="28"/>
            <w:szCs w:val="28"/>
            <w:lang w:eastAsia="ru-RU"/>
          </w:rPr>
          <w:t>статьи 9</w:t>
        </w:r>
      </w:hyperlink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 xml:space="preserve"> Федерального закона от 25.12.2008 </w:t>
      </w:r>
      <w:r w:rsidRPr="00385201">
        <w:rPr>
          <w:rFonts w:ascii="Times New Roman" w:eastAsia="SimSun" w:hAnsi="Times New Roman"/>
          <w:kern w:val="2"/>
          <w:sz w:val="28"/>
          <w:szCs w:val="28"/>
          <w:lang w:eastAsia="ru-RU"/>
        </w:rPr>
        <w:t>№</w:t>
      </w:r>
      <w:r w:rsidRPr="00385201">
        <w:rPr>
          <w:rFonts w:ascii="Times New Roman CYR" w:eastAsia="SimSun" w:hAnsi="Times New Roman CYR" w:cs="Times New Roman CYR"/>
          <w:kern w:val="2"/>
          <w:sz w:val="28"/>
          <w:szCs w:val="28"/>
          <w:lang w:eastAsia="ru-RU"/>
        </w:rPr>
        <w:t>273-ФЗ «О противодействии коррупции» муниципальный служащий, уведомивший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характера, находится под защитой государства.</w:t>
      </w:r>
    </w:p>
    <w:p w:rsidR="00152F5E" w:rsidRDefault="00152F5E">
      <w:bookmarkStart w:id="25" w:name="_GoBack"/>
      <w:bookmarkEnd w:id="25"/>
    </w:p>
    <w:sectPr w:rsidR="00152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D4B1E"/>
    <w:multiLevelType w:val="hybridMultilevel"/>
    <w:tmpl w:val="F282E66C"/>
    <w:lvl w:ilvl="0" w:tplc="5F4EAFCE">
      <w:start w:val="1"/>
      <w:numFmt w:val="decimal"/>
      <w:lvlText w:val="%1."/>
      <w:lvlJc w:val="left"/>
      <w:pPr>
        <w:ind w:left="1080" w:hanging="360"/>
      </w:pPr>
      <w:rPr>
        <w:rFonts w:ascii="Times New Roman CYR" w:eastAsia="SimSun" w:hAnsi="Times New Roman CYR" w:cs="Times New Roman CYR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C2A"/>
    <w:rsid w:val="00152F5E"/>
    <w:rsid w:val="00D9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A5D7F2-61C1-4700-9C04-AE3886C6D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C2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64203/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turevo-rm.ru/vill/view/3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8930970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document/redirect/12164203/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2164203/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1758</Words>
  <Characters>10023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2026-09-07T10:37:00Z</dcterms:created>
  <dcterms:modified xsi:type="dcterms:W3CDTF">2026-09-07T10:37:00Z</dcterms:modified>
</cp:coreProperties>
</file>