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eastAsia="Lucida Sans Unicode" w:cs="Tahoma"/>
          <w:b/>
          <w:b/>
          <w:bCs/>
          <w:color w:val="auto"/>
          <w:sz w:val="32"/>
          <w:szCs w:val="32"/>
          <w:lang w:val="ru-RU" w:eastAsia="zxx" w:bidi="zxx"/>
        </w:rPr>
      </w:pPr>
      <w:r>
        <w:rPr>
          <w:rFonts w:eastAsia="Lucida Sans Unicode" w:cs="Tahoma"/>
          <w:b/>
          <w:bCs/>
          <w:color w:val="auto"/>
          <w:sz w:val="32"/>
          <w:szCs w:val="32"/>
          <w:lang w:val="ru-RU" w:eastAsia="zxx" w:bidi="zxx"/>
        </w:rPr>
        <w:t xml:space="preserve">РЕСПУБЛИКА МОРДОВИЯ </w:t>
      </w:r>
    </w:p>
    <w:p>
      <w:pPr>
        <w:pStyle w:val="Normal"/>
        <w:jc w:val="center"/>
        <w:rPr>
          <w:rFonts w:eastAsia="Lucida Sans Unicode" w:cs="Tahoma"/>
          <w:b/>
          <w:b/>
          <w:bCs/>
          <w:color w:val="auto"/>
          <w:sz w:val="32"/>
          <w:szCs w:val="32"/>
          <w:lang w:val="ru-RU" w:eastAsia="zxx" w:bidi="zxx"/>
        </w:rPr>
      </w:pPr>
      <w:r>
        <w:rPr>
          <w:rFonts w:eastAsia="Lucida Sans Unicode" w:cs="Tahoma"/>
          <w:b/>
          <w:bCs/>
          <w:color w:val="auto"/>
          <w:sz w:val="32"/>
          <w:szCs w:val="32"/>
          <w:lang w:val="ru-RU" w:eastAsia="zxx" w:bidi="zxx"/>
        </w:rPr>
        <w:t>АДМИНИСТРАЦИЯ МОРДОВСКО -КОЗЛОВСКОГО СЕЛЬСКОГО ПОСЕЛЕНИЯ АТЮРЬЕВСКОГО</w:t>
      </w:r>
    </w:p>
    <w:p>
      <w:pPr>
        <w:pStyle w:val="Normal"/>
        <w:jc w:val="center"/>
        <w:rPr/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zxx" w:bidi="zxx"/>
        </w:rPr>
        <w:t xml:space="preserve"> </w:t>
      </w:r>
      <w:r>
        <w:rPr>
          <w:rFonts w:eastAsia="Times New Roman" w:cs="Times New Roman"/>
          <w:b/>
          <w:bCs/>
          <w:color w:val="auto"/>
          <w:sz w:val="32"/>
          <w:szCs w:val="32"/>
          <w:lang w:val="ru-RU" w:eastAsia="zxx" w:bidi="zxx"/>
        </w:rPr>
        <w:t xml:space="preserve">МУНИЦИПАЛЬНОГО РАЙОНА </w:t>
      </w:r>
    </w:p>
    <w:p>
      <w:pPr>
        <w:pStyle w:val="Normal"/>
        <w:spacing w:lineRule="auto" w:line="360"/>
        <w:jc w:val="center"/>
        <w:rPr>
          <w:rFonts w:eastAsia="Times New Roman" w:cs="Times New Roman"/>
          <w:b/>
          <w:b/>
          <w:bCs/>
          <w:color w:val="auto"/>
          <w:sz w:val="32"/>
          <w:szCs w:val="32"/>
          <w:lang w:val="ru-RU" w:eastAsia="zxx" w:bidi="zxx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zxx" w:bidi="zxx"/>
        </w:rPr>
        <w:t xml:space="preserve">                                                </w:t>
      </w:r>
    </w:p>
    <w:p>
      <w:pPr>
        <w:pStyle w:val="Normal"/>
        <w:spacing w:lineRule="auto" w:line="360"/>
        <w:jc w:val="center"/>
        <w:rPr>
          <w:rFonts w:eastAsia="Lucida Sans Unicode" w:cs="Tahoma"/>
          <w:b/>
          <w:b/>
          <w:bCs/>
          <w:color w:val="auto"/>
          <w:sz w:val="32"/>
          <w:szCs w:val="32"/>
          <w:lang w:val="ru-RU" w:eastAsia="zxx" w:bidi="zxx"/>
        </w:rPr>
      </w:pPr>
      <w:r>
        <w:rPr>
          <w:rFonts w:eastAsia="Lucida Sans Unicode" w:cs="Tahoma"/>
          <w:b/>
          <w:bCs/>
          <w:color w:val="auto"/>
          <w:sz w:val="32"/>
          <w:szCs w:val="32"/>
          <w:lang w:val="ru-RU" w:eastAsia="zxx" w:bidi="zxx"/>
        </w:rPr>
        <w:t>ПОСТАНОВЛЕНИЕ</w:t>
      </w:r>
    </w:p>
    <w:p>
      <w:pPr>
        <w:pStyle w:val="Normal"/>
        <w:numPr>
          <w:ilvl w:val="0"/>
          <w:numId w:val="0"/>
        </w:numPr>
        <w:spacing w:lineRule="auto" w:line="360"/>
        <w:ind w:left="0" w:hanging="0"/>
        <w:jc w:val="center"/>
        <w:outlineLvl w:val="0"/>
        <w:rPr>
          <w:b/>
          <w:b/>
          <w:sz w:val="36"/>
        </w:rPr>
      </w:pPr>
      <w:r>
        <w:rPr>
          <w:rFonts w:eastAsia="Lucida Sans Unicode" w:cs="Tahoma"/>
          <w:b/>
          <w:bCs/>
          <w:color w:val="auto"/>
          <w:sz w:val="32"/>
          <w:szCs w:val="32"/>
          <w:lang w:val="ru-RU" w:eastAsia="zxx" w:bidi="zxx"/>
        </w:rPr>
        <w:t>от 02 июня 2026  года № 17</w:t>
      </w:r>
    </w:p>
    <w:p>
      <w:pPr>
        <w:pStyle w:val="Normal"/>
        <w:numPr>
          <w:ilvl w:val="0"/>
          <w:numId w:val="0"/>
        </w:numPr>
        <w:spacing w:lineRule="auto" w:line="360"/>
        <w:ind w:left="0" w:hanging="0"/>
        <w:jc w:val="center"/>
        <w:outlineLvl w:val="0"/>
        <w:rPr>
          <w:b/>
          <w:b/>
          <w:sz w:val="36"/>
        </w:rPr>
      </w:pPr>
      <w:r>
        <w:rPr>
          <w:b/>
          <w:sz w:val="36"/>
        </w:rPr>
      </w:r>
    </w:p>
    <w:p>
      <w:pPr>
        <w:pStyle w:val="Normal"/>
        <w:numPr>
          <w:ilvl w:val="0"/>
          <w:numId w:val="0"/>
        </w:numPr>
        <w:spacing w:lineRule="auto" w:line="240"/>
        <w:ind w:left="0" w:hanging="0"/>
        <w:jc w:val="center"/>
        <w:outlineLvl w:val="0"/>
        <w:rPr>
          <w:b/>
          <w:b/>
          <w:sz w:val="36"/>
        </w:rPr>
      </w:pPr>
      <w:r>
        <w:rPr>
          <w:rFonts w:eastAsia="Lucida Sans Unicode" w:cs="Tahoma"/>
          <w:b/>
          <w:bCs/>
          <w:color w:val="auto"/>
          <w:sz w:val="32"/>
          <w:szCs w:val="32"/>
          <w:lang w:val="ru-RU" w:eastAsia="zxx" w:bidi="zxx"/>
        </w:rPr>
        <w:t>О СОЗДАНИИ ПРИЕМОЧНОЙ КОМИССИИ ПО ПРИЕМКЕ В</w:t>
      </w:r>
      <w:r>
        <w:rPr>
          <w:rFonts w:eastAsia="Lucida Sans Unicode" w:cs="Tahoma"/>
          <w:b/>
          <w:bCs/>
          <w:color w:val="auto"/>
          <w:kern w:val="0"/>
          <w:sz w:val="32"/>
          <w:szCs w:val="32"/>
          <w:lang w:val="ru-RU" w:eastAsia="zxx" w:bidi="zxx"/>
        </w:rPr>
        <w:t>ЫПОЛНЕНИЯ РАБОТ ПО БЛАГОУСТРОЙСТВУ КЛАДБИЩА В д.ЛИПОВКА</w:t>
      </w:r>
      <w:r>
        <w:rPr>
          <w:rFonts w:eastAsia="Lucida Sans Unicode" w:cs="Tahoma"/>
          <w:b/>
          <w:bCs/>
          <w:color w:val="auto"/>
          <w:sz w:val="32"/>
          <w:szCs w:val="32"/>
          <w:lang w:val="ru-RU" w:eastAsia="zxx" w:bidi="zxx"/>
        </w:rPr>
        <w:t xml:space="preserve"> МОРДОВСКО-КОЗЛОВСКОГО СЕЛЬСКОГО ПОСЕЛЕНИЯ АТЮРЬЕВСКОГО МУНИЦИПАЛЬНОГО РАЙОНА РЕСПУБЛИКИ МОРДОВИЯ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pacing w:val="-2"/>
          <w:sz w:val="28"/>
          <w:szCs w:val="28"/>
        </w:rPr>
      </w:pPr>
      <w:r>
        <w:rPr>
          <w:spacing w:val="-2"/>
          <w:sz w:val="24"/>
          <w:szCs w:val="24"/>
        </w:rPr>
        <w:t xml:space="preserve">В </w:t>
      </w:r>
      <w:r>
        <w:rPr>
          <w:rFonts w:eastAsia="Times New Roman" w:cs="Times New Roman"/>
          <w:color w:val="auto"/>
          <w:spacing w:val="-2"/>
          <w:kern w:val="0"/>
          <w:sz w:val="24"/>
          <w:szCs w:val="24"/>
          <w:lang w:val="ru-RU" w:eastAsia="ru-RU" w:bidi="ar-SA"/>
        </w:rPr>
        <w:t xml:space="preserve">связи с завершением работ по </w:t>
      </w:r>
      <w:r>
        <w:rPr>
          <w:rFonts w:eastAsia="Times New Roman" w:cs="Times New Roman"/>
          <w:color w:val="auto"/>
          <w:spacing w:val="-2"/>
          <w:kern w:val="0"/>
          <w:sz w:val="24"/>
          <w:szCs w:val="24"/>
          <w:lang w:val="ru-RU" w:eastAsia="ru-RU" w:bidi="ar-SA"/>
        </w:rPr>
        <w:t xml:space="preserve">устройству металлического ограждения </w:t>
      </w:r>
      <w:r>
        <w:rPr>
          <w:rFonts w:eastAsia="Times New Roman" w:cs="Times New Roman"/>
          <w:color w:val="auto"/>
          <w:spacing w:val="-2"/>
          <w:kern w:val="0"/>
          <w:sz w:val="24"/>
          <w:szCs w:val="24"/>
          <w:lang w:val="ru-RU" w:eastAsia="ru-RU" w:bidi="ar-SA"/>
        </w:rPr>
        <w:t xml:space="preserve"> кладбища в д.Липовка</w:t>
      </w:r>
      <w:r>
        <w:rPr>
          <w:spacing w:val="-2"/>
          <w:sz w:val="24"/>
          <w:szCs w:val="24"/>
        </w:rPr>
        <w:t xml:space="preserve"> Мордовско-Козловского сельского поселения  Атюрьевского муниципального района  Республики Мордовия» </w:t>
      </w:r>
      <w:r>
        <w:rPr>
          <w:rFonts w:eastAsia="Times New Roman" w:cs="Times New Roman"/>
          <w:color w:val="auto"/>
          <w:spacing w:val="-2"/>
          <w:kern w:val="0"/>
          <w:sz w:val="24"/>
          <w:szCs w:val="24"/>
          <w:lang w:val="ru-RU" w:eastAsia="ru-RU" w:bidi="ar-SA"/>
        </w:rPr>
        <w:t>ПОСТАНОВЛЯЕТ</w:t>
      </w:r>
      <w:r>
        <w:rPr>
          <w:spacing w:val="-2"/>
          <w:sz w:val="24"/>
          <w:szCs w:val="24"/>
        </w:rPr>
        <w:t>:</w:t>
      </w:r>
    </w:p>
    <w:p>
      <w:pPr>
        <w:pStyle w:val="Normal"/>
        <w:ind w:firstLine="567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ind w:hanging="0"/>
        <w:jc w:val="both"/>
        <w:rPr>
          <w:spacing w:val="-2"/>
          <w:sz w:val="28"/>
          <w:szCs w:val="28"/>
        </w:rPr>
      </w:pPr>
      <w:r>
        <w:rPr>
          <w:spacing w:val="-2"/>
          <w:sz w:val="24"/>
          <w:szCs w:val="24"/>
        </w:rPr>
        <w:t xml:space="preserve">          </w:t>
      </w:r>
      <w:r>
        <w:rPr>
          <w:spacing w:val="-2"/>
          <w:sz w:val="24"/>
          <w:szCs w:val="24"/>
        </w:rPr>
        <w:t>1. Создать приемочную комиссию в составе:</w:t>
      </w:r>
    </w:p>
    <w:p>
      <w:pPr>
        <w:pStyle w:val="Normal"/>
        <w:ind w:firstLine="567"/>
        <w:jc w:val="both"/>
        <w:rPr>
          <w:spacing w:val="-2"/>
          <w:sz w:val="28"/>
          <w:szCs w:val="28"/>
        </w:rPr>
      </w:pPr>
      <w:r>
        <w:rPr>
          <w:spacing w:val="-2"/>
          <w:sz w:val="24"/>
          <w:szCs w:val="24"/>
        </w:rPr>
        <w:t xml:space="preserve">Председатель комиссии — </w:t>
      </w:r>
      <w:r>
        <w:rPr>
          <w:spacing w:val="-2"/>
          <w:sz w:val="24"/>
          <w:szCs w:val="24"/>
        </w:rPr>
        <w:t>Шукшин В.Н.,</w:t>
      </w:r>
      <w:r>
        <w:rPr>
          <w:spacing w:val="-2"/>
          <w:sz w:val="24"/>
          <w:szCs w:val="24"/>
        </w:rPr>
        <w:t xml:space="preserve"> </w:t>
      </w:r>
      <w:r>
        <w:rPr>
          <w:rFonts w:eastAsia="Times New Roman" w:cs="Times New Roman"/>
          <w:spacing w:val="-2"/>
          <w:sz w:val="24"/>
          <w:szCs w:val="24"/>
          <w:u w:val="none"/>
        </w:rPr>
        <w:t>глава Мордовско-Козловского сельского поселения  Атюрьевского муниципального района  Республики Мордовия.</w:t>
      </w:r>
    </w:p>
    <w:p>
      <w:pPr>
        <w:pStyle w:val="Normal"/>
        <w:ind w:firstLine="567"/>
        <w:jc w:val="both"/>
        <w:rPr>
          <w:spacing w:val="-2"/>
          <w:sz w:val="28"/>
          <w:szCs w:val="28"/>
        </w:rPr>
      </w:pPr>
      <w:r>
        <w:rPr>
          <w:spacing w:val="-2"/>
          <w:sz w:val="24"/>
          <w:szCs w:val="24"/>
        </w:rPr>
        <w:t>Члены комиссии:</w:t>
      </w:r>
    </w:p>
    <w:p>
      <w:pPr>
        <w:pStyle w:val="Normal"/>
        <w:ind w:firstLine="567"/>
        <w:jc w:val="both"/>
        <w:rPr>
          <w:spacing w:val="-2"/>
          <w:sz w:val="28"/>
          <w:szCs w:val="28"/>
        </w:rPr>
      </w:pPr>
      <w:r>
        <w:rPr>
          <w:spacing w:val="-2"/>
          <w:sz w:val="24"/>
          <w:szCs w:val="24"/>
        </w:rPr>
        <w:t>Сергеев И.Ф. - председатель схода граждан Мордовско-Козловского сельского поселения Атюрьевского  муниципального района Республики Мордовия.</w:t>
      </w:r>
    </w:p>
    <w:p>
      <w:pPr>
        <w:pStyle w:val="Normal"/>
        <w:ind w:firstLine="567"/>
        <w:jc w:val="both"/>
        <w:rPr>
          <w:spacing w:val="-2"/>
          <w:sz w:val="28"/>
          <w:szCs w:val="28"/>
        </w:rPr>
      </w:pPr>
      <w:r>
        <w:rPr>
          <w:spacing w:val="-2"/>
          <w:sz w:val="24"/>
          <w:szCs w:val="24"/>
        </w:rPr>
        <w:t>Мылкин Б.П.- уроженец д.Липовка  Мордовско-Козловского сельского поселения(по согласованию)</w:t>
      </w:r>
      <w:r>
        <w:rPr>
          <w:spacing w:val="-2"/>
          <w:sz w:val="28"/>
          <w:szCs w:val="28"/>
        </w:rPr>
        <w:t>;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pacing w:val="-2"/>
          <w:sz w:val="28"/>
          <w:szCs w:val="28"/>
        </w:rPr>
      </w:pPr>
      <w:r>
        <w:rPr>
          <w:spacing w:val="-2"/>
          <w:sz w:val="24"/>
          <w:szCs w:val="24"/>
        </w:rPr>
        <w:t>Симайкина Г.И.- уроженка д.Липовка  Мордовско-Козловского сельского поселения(по согласованию);</w:t>
      </w:r>
    </w:p>
    <w:p>
      <w:pPr>
        <w:pStyle w:val="ConsPlusNonformat"/>
        <w:tabs>
          <w:tab w:val="clear" w:pos="708"/>
          <w:tab w:val="left" w:pos="993" w:leader="none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pacing w:val="-2"/>
          <w:sz w:val="24"/>
          <w:szCs w:val="24"/>
          <w:u w:val="none"/>
        </w:rPr>
        <w:t>Егоров Е.Г. - Индивидуальный предприниматель(по согласованию).</w:t>
      </w:r>
    </w:p>
    <w:p>
      <w:pPr>
        <w:pStyle w:val="Normal"/>
        <w:ind w:hanging="0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>2. Настоящее постановление вступает в силу со дня его подписания.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>
          <w:sz w:val="28"/>
          <w:szCs w:val="28"/>
        </w:rPr>
      </w:pPr>
      <w:r>
        <w:rPr>
          <w:sz w:val="24"/>
          <w:szCs w:val="24"/>
        </w:rPr>
        <w:t>Глава</w:t>
      </w:r>
    </w:p>
    <w:p>
      <w:pPr>
        <w:pStyle w:val="Normal"/>
        <w:jc w:val="right"/>
        <w:rPr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Мордовско-Козловского сельского поселения</w:t>
      </w:r>
    </w:p>
    <w:p>
      <w:pPr>
        <w:sectPr>
          <w:type w:val="nextPage"/>
          <w:pgSz w:w="11906" w:h="16838"/>
          <w:pgMar w:left="1701" w:right="850" w:header="0" w:top="1134" w:footer="0" w:bottom="568" w:gutter="0"/>
          <w:pgNumType w:fmt="decimal"/>
          <w:formProt w:val="false"/>
          <w:textDirection w:val="lrTb"/>
          <w:docGrid w:type="default" w:linePitch="360" w:charSpace="0"/>
        </w:sectPr>
        <w:pStyle w:val="Normal"/>
        <w:jc w:val="right"/>
        <w:rPr>
          <w:sz w:val="28"/>
          <w:szCs w:val="28"/>
        </w:rPr>
      </w:pP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>В.Н.Шукшин</w:t>
      </w:r>
    </w:p>
    <w:p>
      <w:pPr>
        <w:pStyle w:val="Normal"/>
        <w:jc w:val="right"/>
        <w:rPr>
          <w:sz w:val="28"/>
          <w:szCs w:val="28"/>
        </w:rPr>
      </w:pPr>
      <w:r>
        <w:rPr/>
        <w:t xml:space="preserve"> </w:t>
      </w:r>
      <w:r>
        <w:rPr/>
        <w:t>УТВЕРЖДЕН</w:t>
      </w:r>
    </w:p>
    <w:p>
      <w:pPr>
        <w:pStyle w:val="Style20"/>
        <w:jc w:val="right"/>
        <w:rPr>
          <w:rFonts w:ascii="Times New Roman" w:hAnsi="Times New Roman"/>
        </w:rPr>
      </w:pPr>
      <w:r>
        <w:rPr/>
        <w:t xml:space="preserve">Постановлением </w:t>
      </w:r>
      <w:r>
        <w:rPr>
          <w:lang w:val="ru-RU"/>
        </w:rPr>
        <w:t>администрации</w:t>
      </w:r>
    </w:p>
    <w:p>
      <w:pPr>
        <w:pStyle w:val="Style20"/>
        <w:jc w:val="right"/>
        <w:rPr>
          <w:rFonts w:ascii="Times New Roman" w:hAnsi="Times New Roman"/>
          <w:lang w:val="ru-RU"/>
        </w:rPr>
      </w:pPr>
      <w:r>
        <w:rPr>
          <w:lang w:val="ru-RU"/>
        </w:rPr>
        <w:t>Мордовско-Козловского</w:t>
      </w:r>
    </w:p>
    <w:p>
      <w:pPr>
        <w:pStyle w:val="Style20"/>
        <w:jc w:val="right"/>
        <w:rPr>
          <w:rFonts w:ascii="Times New Roman" w:hAnsi="Times New Roman"/>
          <w:lang w:val="ru-RU"/>
        </w:rPr>
      </w:pPr>
      <w:r>
        <w:rPr>
          <w:lang w:val="ru-RU"/>
        </w:rPr>
        <w:t>сельского поселения от 02.06.2026 № 17</w:t>
      </w:r>
    </w:p>
    <w:p>
      <w:pPr>
        <w:pStyle w:val="Style20"/>
        <w:jc w:val="right"/>
        <w:rPr>
          <w:rFonts w:ascii="Times New Roman" w:hAnsi="Times New Roman"/>
          <w:lang w:val="ru-RU"/>
        </w:rPr>
      </w:pPr>
      <w:r>
        <w:rPr>
          <w:lang w:val="ru-RU"/>
        </w:rPr>
      </w:r>
    </w:p>
    <w:p>
      <w:pPr>
        <w:pStyle w:val="ConsPlusNonformat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Акт</w:t>
      </w:r>
    </w:p>
    <w:p>
      <w:pPr>
        <w:pStyle w:val="ConsPlusNonformat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приемочной комиссии о приемке</w:t>
      </w:r>
    </w:p>
    <w:p>
      <w:pPr>
        <w:pStyle w:val="ConsPlusNonformat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законченного капитального ремонта 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сетей водоснабжения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  <w:t xml:space="preserve">Устройство металлического ограждения </w:t>
      </w: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  <w:t>на кладбище в д.Липовка</w:t>
      </w: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  <w:t xml:space="preserve"> Атюрьевского муниципального района Республики Мордовия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(наименование и адрес объекта)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с.Мордовская Козловка</w:t>
      </w: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 xml:space="preserve"> "02" июня 2026 г.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Приемочная комиссия, назначенная постановлением </w:t>
      </w:r>
      <w:r>
        <w:rPr>
          <w:rFonts w:cs="Times New Roman" w:ascii="Times New Roman" w:hAnsi="Times New Roman"/>
          <w:sz w:val="24"/>
          <w:szCs w:val="24"/>
          <w:u w:val="single"/>
        </w:rPr>
        <w:t>администрации Мордовско-Козловского сельского поселения Атюрьевского муниципального района Республики Мордовия от 02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>.06.2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026г № 17 </w:t>
      </w:r>
      <w:r>
        <w:rPr>
          <w:rFonts w:cs="Times New Roman" w:ascii="Times New Roman" w:hAnsi="Times New Roman"/>
          <w:sz w:val="24"/>
          <w:szCs w:val="24"/>
        </w:rPr>
        <w:t>в составе: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председатель комиссии –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</w:rPr>
        <w:t>глава Мордовско-Козловского сельского поселения Шукшин Владимир Николаевич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(фамилия, инициалы, должность)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члены комиссии: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-2"/>
          <w:sz w:val="24"/>
          <w:szCs w:val="24"/>
          <w:u w:val="single"/>
        </w:rPr>
        <w:t>Сергеев И.Ф. - председатель схода граждан Мордовско-Козловского сельского поселения Атюрьевского  муниципального района Республики Мордовия.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u w:val="single"/>
          <w:vertAlign w:val="superscript"/>
        </w:rPr>
        <w:t>(фамилия, инициалы, должность)</w:t>
      </w:r>
    </w:p>
    <w:p>
      <w:pPr>
        <w:pStyle w:val="Normal"/>
        <w:ind w:hanging="0"/>
        <w:jc w:val="left"/>
        <w:rPr>
          <w:spacing w:val="-2"/>
          <w:sz w:val="28"/>
          <w:szCs w:val="28"/>
        </w:rPr>
      </w:pPr>
      <w:r>
        <w:rPr>
          <w:rFonts w:cs="Times New Roman"/>
          <w:spacing w:val="-2"/>
          <w:sz w:val="24"/>
          <w:szCs w:val="24"/>
          <w:u w:val="single"/>
        </w:rPr>
        <w:t>Мылкин Б.П.- уроженец д.Липовка  Мордовско-Козловского сельского поселения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u w:val="single"/>
          <w:vertAlign w:val="superscript"/>
        </w:rPr>
        <w:t>(фамилия, инициалы, должность)</w:t>
      </w:r>
    </w:p>
    <w:p>
      <w:pPr>
        <w:pStyle w:val="Normal"/>
        <w:tabs>
          <w:tab w:val="clear" w:pos="708"/>
          <w:tab w:val="left" w:pos="993" w:leader="none"/>
        </w:tabs>
        <w:ind w:hanging="0"/>
        <w:jc w:val="both"/>
        <w:rPr>
          <w:spacing w:val="-2"/>
          <w:sz w:val="28"/>
          <w:szCs w:val="28"/>
        </w:rPr>
      </w:pPr>
      <w:r>
        <w:rPr>
          <w:rFonts w:eastAsia="Times New Roman" w:cs="Times New Roman"/>
          <w:spacing w:val="-2"/>
          <w:sz w:val="24"/>
          <w:szCs w:val="24"/>
          <w:u w:val="single"/>
        </w:rPr>
        <w:t>Симайкина Г.И.- уроженка д.Липовка  Мордовско-Козловского сельского поселения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(фамилия, инициалы, должность)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/>
          <w:spacing w:val="-2"/>
          <w:sz w:val="24"/>
          <w:szCs w:val="24"/>
          <w:u w:val="single"/>
        </w:rPr>
        <w:t>Егоров Е.Г. - Индивидуальный предприниматель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(фамилия, инициалы, должность)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</w:t>
      </w:r>
      <w:r>
        <w:rPr>
          <w:rFonts w:eastAsia="Times New Roman" w:cs="Times New Roman" w:ascii="Times New Roman" w:hAnsi="Times New Roman"/>
          <w:sz w:val="24"/>
          <w:szCs w:val="24"/>
        </w:rPr>
        <w:t>Заказ</w:t>
      </w:r>
      <w:r>
        <w:rPr>
          <w:rFonts w:cs="Times New Roman" w:ascii="Times New Roman" w:hAnsi="Times New Roman"/>
          <w:sz w:val="24"/>
          <w:szCs w:val="24"/>
        </w:rPr>
        <w:t xml:space="preserve">чиком  </w:t>
      </w:r>
      <w:r>
        <w:rPr>
          <w:rFonts w:cs="Times New Roman" w:ascii="Times New Roman" w:hAnsi="Times New Roman"/>
          <w:sz w:val="24"/>
          <w:szCs w:val="24"/>
          <w:u w:val="single"/>
        </w:rPr>
        <w:t>Администрация Мордовско-Козловского сельского поселения Атюрьевского муниципального района Республики Мордовия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(наименование организации)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предъявлен к приемке законченный объект: 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Устройство металлического ограждения </w:t>
      </w:r>
      <w:r>
        <w:rPr>
          <w:rFonts w:cs="Times New Roman" w:ascii="Times New Roman" w:hAnsi="Times New Roman"/>
          <w:sz w:val="24"/>
          <w:szCs w:val="24"/>
          <w:u w:val="single"/>
        </w:rPr>
        <w:t>кладбища в д.Липовка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u w:val="single"/>
        </w:rPr>
        <w:t xml:space="preserve"> Атюрьевского муниципального района Республики Мордовия.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(наименование объекта)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 законченном объекте 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Устройство металлического ограждения </w:t>
      </w:r>
      <w:r>
        <w:rPr>
          <w:rFonts w:cs="Times New Roman" w:ascii="Times New Roman" w:hAnsi="Times New Roman"/>
          <w:sz w:val="24"/>
          <w:szCs w:val="24"/>
          <w:u w:val="single"/>
        </w:rPr>
        <w:t>кладбища в д.Липовка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u w:val="single"/>
        </w:rPr>
        <w:t xml:space="preserve"> Атюрьевского муниципального района Республики Мордовия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(наименование объекта)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выполнены следующие работы: 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Устройство металлического ограждения </w:t>
      </w:r>
      <w:r>
        <w:rPr>
          <w:rFonts w:cs="Times New Roman" w:ascii="Times New Roman" w:hAnsi="Times New Roman"/>
          <w:sz w:val="24"/>
          <w:szCs w:val="24"/>
          <w:u w:val="single"/>
        </w:rPr>
        <w:t>кладбища в д.Липовка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u w:val="single"/>
        </w:rPr>
        <w:t xml:space="preserve"> Атюрьевского муниципального района Республики Мордовия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Устройство металлического ограждения выполнил:  М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>униципальное предприятие</w:t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val="en-US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val="ru-RU"/>
        </w:rPr>
        <w:t xml:space="preserve">»Атюрьевский» , договор от 07.11.2022г. № 3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(наименование организации)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Проектно-сметная документация разработана: </w:t>
      </w:r>
      <w:r>
        <w:rPr>
          <w:rFonts w:cs="Times New Roman" w:ascii="Times New Roman" w:hAnsi="Times New Roman"/>
          <w:sz w:val="24"/>
          <w:szCs w:val="24"/>
          <w:u w:val="single"/>
        </w:rPr>
        <w:t>ИП Гусарова Н.Н.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</w:t>
      </w:r>
      <w:r>
        <w:rPr>
          <w:rFonts w:cs="Times New Roman" w:ascii="Times New Roman" w:hAnsi="Times New Roman"/>
          <w:sz w:val="24"/>
          <w:szCs w:val="24"/>
        </w:rPr>
        <w:t>Работа</w:t>
      </w:r>
      <w:r>
        <w:rPr>
          <w:rFonts w:cs="Times New Roman" w:ascii="Times New Roman" w:hAnsi="Times New Roman"/>
          <w:sz w:val="24"/>
          <w:szCs w:val="24"/>
        </w:rPr>
        <w:t xml:space="preserve"> выполнен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 по проекту:  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Устройство металлического ограждения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u w:val="single"/>
          <w:lang w:val="ru-RU" w:eastAsia="ru-RU" w:bidi="ar-SA"/>
        </w:rPr>
        <w:t xml:space="preserve"> кладбища в д.Липовка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u w:val="single"/>
        </w:rPr>
        <w:t xml:space="preserve"> Атюрьевского муниципального района Республики Мордовия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Работа</w:t>
      </w:r>
      <w:r>
        <w:rPr>
          <w:rFonts w:cs="Times New Roman" w:ascii="Times New Roman" w:hAnsi="Times New Roman"/>
          <w:sz w:val="24"/>
          <w:szCs w:val="24"/>
        </w:rPr>
        <w:t xml:space="preserve"> выполнен</w:t>
      </w:r>
      <w:r>
        <w:rPr>
          <w:rFonts w:cs="Times New Roman" w:ascii="Times New Roman" w:hAnsi="Times New Roman"/>
          <w:sz w:val="24"/>
          <w:szCs w:val="24"/>
        </w:rPr>
        <w:t>а</w:t>
      </w:r>
      <w:r>
        <w:rPr>
          <w:rFonts w:cs="Times New Roman" w:ascii="Times New Roman" w:hAnsi="Times New Roman"/>
          <w:sz w:val="24"/>
          <w:szCs w:val="24"/>
        </w:rPr>
        <w:t xml:space="preserve"> в сроки: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начало работ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 08.11.2022г </w:t>
      </w:r>
      <w:r>
        <w:rPr>
          <w:rFonts w:cs="Times New Roman" w:ascii="Times New Roman" w:hAnsi="Times New Roman"/>
          <w:sz w:val="24"/>
          <w:szCs w:val="24"/>
        </w:rPr>
        <w:t xml:space="preserve">, окончание работ 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>18.11.2022г.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  <w:vertAlign w:val="superscript"/>
        </w:rPr>
        <w:tab/>
        <w:t xml:space="preserve">                       (месяц, год)                            </w:t>
        <w:tab/>
        <w:tab/>
        <w:t xml:space="preserve">              (месяц, год)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П</w:t>
      </w:r>
      <w:r>
        <w:rPr>
          <w:rFonts w:eastAsia="Times New Roman" w:cs="Times New Roman" w:ascii="Times New Roman" w:hAnsi="Times New Roman"/>
          <w:sz w:val="24"/>
          <w:szCs w:val="24"/>
        </w:rPr>
        <w:t>риемочной комиссии представлена следующая документация: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</w:rPr>
        <w:t>проектно-сметная документация.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</w:rPr>
        <w:t>7. Основные технико-экономические показатели объекта:</w:t>
      </w:r>
    </w:p>
    <w:p>
      <w:pPr>
        <w:pStyle w:val="Normal"/>
        <w:widowControl/>
        <w:tabs>
          <w:tab w:val="clear" w:pos="708"/>
          <w:tab w:val="left" w:pos="993" w:leader="none"/>
        </w:tabs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4"/>
          <w:szCs w:val="24"/>
        </w:rPr>
        <w:t>1. Протяженность -0,457 км.</w:t>
      </w:r>
    </w:p>
    <w:p>
      <w:pPr>
        <w:pStyle w:val="Normal"/>
        <w:widowControl/>
        <w:tabs>
          <w:tab w:val="clear" w:pos="708"/>
          <w:tab w:val="left" w:pos="993" w:leader="none"/>
        </w:tabs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4"/>
          <w:szCs w:val="24"/>
        </w:rPr>
        <w:t>2. Общая сметная стоимость составляет  431,510 тыс.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 xml:space="preserve">Приемочная комиссия рассмотрела представленную документацию, провела внешний осмотр 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 xml:space="preserve">Устройство металлического ограждения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u w:val="single"/>
          <w:lang w:val="ru-RU" w:eastAsia="ru-RU" w:bidi="ar-SA"/>
        </w:rPr>
        <w:t xml:space="preserve"> кладбища в д.Липовка</w:t>
      </w:r>
      <w:r>
        <w:rPr>
          <w:rFonts w:cs="Times New Roman" w:ascii="Times New Roman" w:hAnsi="Times New Roman"/>
          <w:sz w:val="24"/>
          <w:szCs w:val="24"/>
        </w:rPr>
        <w:t xml:space="preserve">, определила соответствие выполненных работ к проектно-сметной документации. 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Решение приемочной комиссии: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 </w:t>
      </w:r>
      <w:r>
        <w:rPr>
          <w:rFonts w:cs="Times New Roman" w:ascii="Times New Roman" w:hAnsi="Times New Roman"/>
          <w:sz w:val="24"/>
          <w:szCs w:val="24"/>
        </w:rPr>
        <w:t>Работы</w:t>
      </w:r>
      <w:r>
        <w:rPr>
          <w:rFonts w:cs="Times New Roman" w:ascii="Times New Roman" w:hAnsi="Times New Roman"/>
          <w:sz w:val="24"/>
          <w:szCs w:val="24"/>
        </w:rPr>
        <w:t xml:space="preserve"> выполнен</w:t>
      </w:r>
      <w:r>
        <w:rPr>
          <w:rFonts w:cs="Times New Roman" w:ascii="Times New Roman" w:hAnsi="Times New Roman"/>
          <w:sz w:val="24"/>
          <w:szCs w:val="24"/>
        </w:rPr>
        <w:t>ы</w:t>
      </w:r>
      <w:r>
        <w:rPr>
          <w:rFonts w:cs="Times New Roman" w:ascii="Times New Roman" w:hAnsi="Times New Roman"/>
          <w:sz w:val="24"/>
          <w:szCs w:val="24"/>
        </w:rPr>
        <w:t xml:space="preserve"> в полном объеме в соответствии с </w:t>
      </w:r>
      <w:r>
        <w:rPr>
          <w:rFonts w:eastAsia="Times New Roman" w:cs="Times New Roman" w:ascii="Times New Roman" w:hAnsi="Times New Roman"/>
          <w:sz w:val="24"/>
          <w:szCs w:val="24"/>
        </w:rPr>
        <w:t>договором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Предъявленный к приемке объект считать принятым заказчиком вместе с прилагаемой исполнительной документацией  с "</w:t>
      </w:r>
      <w:r>
        <w:rPr>
          <w:rFonts w:cs="Times New Roman" w:ascii="Times New Roman" w:hAnsi="Times New Roman"/>
          <w:sz w:val="24"/>
          <w:szCs w:val="24"/>
        </w:rPr>
        <w:t>02</w:t>
      </w:r>
      <w:r>
        <w:rPr>
          <w:rFonts w:cs="Times New Roman" w:ascii="Times New Roman" w:hAnsi="Times New Roman"/>
          <w:sz w:val="24"/>
          <w:szCs w:val="24"/>
        </w:rPr>
        <w:t xml:space="preserve">" </w:t>
      </w:r>
      <w:r>
        <w:rPr>
          <w:rFonts w:cs="Times New Roman" w:ascii="Times New Roman" w:hAnsi="Times New Roman"/>
          <w:sz w:val="24"/>
          <w:szCs w:val="24"/>
        </w:rPr>
        <w:t>июня</w:t>
      </w:r>
      <w:r>
        <w:rPr>
          <w:rFonts w:cs="Times New Roman" w:ascii="Times New Roman" w:hAnsi="Times New Roman"/>
          <w:sz w:val="24"/>
          <w:szCs w:val="24"/>
        </w:rPr>
        <w:t xml:space="preserve"> 202</w:t>
      </w:r>
      <w:r>
        <w:rPr>
          <w:rFonts w:cs="Times New Roman" w:ascii="Times New Roman" w:hAnsi="Times New Roman"/>
          <w:sz w:val="24"/>
          <w:szCs w:val="24"/>
        </w:rPr>
        <w:t>6</w:t>
      </w:r>
      <w:r>
        <w:rPr>
          <w:rFonts w:cs="Times New Roman" w:ascii="Times New Roman" w:hAnsi="Times New Roman"/>
          <w:sz w:val="24"/>
          <w:szCs w:val="24"/>
        </w:rPr>
        <w:t xml:space="preserve"> г.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ОБЪЕКТ ПРИНЯТ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Председатель комиссии        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 xml:space="preserve">Глава сельского поселения Шукшин В.Н.                       </w:t>
      </w:r>
    </w:p>
    <w:p>
      <w:pPr>
        <w:pStyle w:val="ConsPlusNonforma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</w:rPr>
        <w:t xml:space="preserve">Место печати                                  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(фамилия, инициалы, должность, подпись)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Члены комиссии от заказчика: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u w:val="single"/>
        </w:rPr>
        <w:t>Сергеев И.Ф. - председатель схода граждан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                                  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u w:val="single"/>
          <w:vertAlign w:val="superscript"/>
        </w:rPr>
        <w:t>(фамилия, инициалы, должность)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pacing w:val="-2"/>
          <w:sz w:val="24"/>
          <w:szCs w:val="24"/>
          <w:u w:val="single"/>
        </w:rPr>
        <w:t>Мылкин Б.П.- уроженец д.Липовка  Мордовско-Козловского сельского поселения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                                          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u w:val="single"/>
          <w:vertAlign w:val="superscript"/>
        </w:rPr>
        <w:t>(фамилия, инициалы, должность)</w:t>
      </w:r>
    </w:p>
    <w:p>
      <w:pPr>
        <w:pStyle w:val="Normal"/>
        <w:tabs>
          <w:tab w:val="clear" w:pos="708"/>
          <w:tab w:val="left" w:pos="993" w:leader="none"/>
        </w:tabs>
        <w:ind w:hanging="0"/>
        <w:jc w:val="both"/>
        <w:rPr>
          <w:spacing w:val="-2"/>
          <w:sz w:val="28"/>
          <w:szCs w:val="28"/>
        </w:rPr>
      </w:pPr>
      <w:r>
        <w:rPr>
          <w:rFonts w:eastAsia="Times New Roman" w:cs="Times New Roman"/>
          <w:spacing w:val="-2"/>
          <w:position w:val="0"/>
          <w:sz w:val="24"/>
          <w:sz w:val="24"/>
          <w:szCs w:val="24"/>
          <w:u w:val="single"/>
          <w:vertAlign w:val="baseline"/>
        </w:rPr>
        <w:t>Симайкина Г.И.- уроженка д.Липовка  Мордовско-Козловского сельского поселения</w:t>
      </w:r>
    </w:p>
    <w:p>
      <w:pPr>
        <w:pStyle w:val="ConsPlusNonformat"/>
        <w:tabs>
          <w:tab w:val="clear" w:pos="708"/>
          <w:tab w:val="left" w:pos="993" w:leader="none"/>
        </w:tabs>
        <w:ind w:hanging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eastAsia="Times New Roman" w:cs="Times New Roman" w:ascii="Times New Roman" w:hAnsi="Times New Roman"/>
          <w:spacing w:val="-2"/>
          <w:sz w:val="24"/>
          <w:szCs w:val="24"/>
          <w:u w:val="single"/>
          <w:vertAlign w:val="superscript"/>
        </w:rPr>
        <w:t>(фамилия, инициалы, должность)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u w:val="none"/>
        </w:rPr>
        <w:t>от исполнителя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 xml:space="preserve"> -</w:t>
      </w:r>
      <w:r>
        <w:rPr>
          <w:rFonts w:eastAsia="Times New Roman" w:cs="Times New Roman" w:ascii="Times New Roman" w:hAnsi="Times New Roman"/>
          <w:spacing w:val="-2"/>
          <w:sz w:val="24"/>
          <w:szCs w:val="24"/>
          <w:u w:val="single"/>
        </w:rPr>
        <w:t>Егоров Е.Г. - Индивидуальный предприниматель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(фамилия, инициалы, должность)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ОБЪЕКТ СДАН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Исполнитель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/>
          <w:spacing w:val="-2"/>
          <w:sz w:val="24"/>
          <w:szCs w:val="24"/>
          <w:u w:val="single"/>
          <w:lang w:val="ru-RU"/>
        </w:rPr>
        <w:t xml:space="preserve">Егоров Е.Г. - Индивидуальный предприниматель                                                  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(фамилия, инициалы, должность, подпись)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headerReference w:type="default" r:id="rId2"/>
      <w:type w:val="nextPage"/>
      <w:pgSz w:w="11906" w:h="16838"/>
      <w:pgMar w:left="1418" w:right="561" w:header="1134" w:top="1693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20045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FR1" w:customStyle="1">
    <w:name w:val="FR1"/>
    <w:uiPriority w:val="99"/>
    <w:qFormat/>
    <w:rsid w:val="00d20045"/>
    <w:pPr>
      <w:widowControl w:val="false"/>
      <w:bidi w:val="0"/>
      <w:snapToGrid w:val="false"/>
      <w:spacing w:lineRule="auto" w:line="420" w:before="0" w:after="0"/>
      <w:ind w:left="2000" w:hanging="0"/>
      <w:jc w:val="center"/>
    </w:pPr>
    <w:rPr>
      <w:rFonts w:ascii="Times New Roman" w:hAnsi="Times New Roman" w:eastAsia="Times New Roman" w:cs="Times New Roman"/>
      <w:b/>
      <w:color w:val="auto"/>
      <w:kern w:val="0"/>
      <w:sz w:val="32"/>
      <w:szCs w:val="20"/>
      <w:lang w:val="ru-RU" w:eastAsia="ru-RU" w:bidi="ar-SA"/>
    </w:rPr>
  </w:style>
  <w:style w:type="paragraph" w:styleId="ListParagraph">
    <w:name w:val="List Paragraph"/>
    <w:basedOn w:val="Normal"/>
    <w:uiPriority w:val="99"/>
    <w:qFormat/>
    <w:rsid w:val="007e7d93"/>
    <w:pPr>
      <w:spacing w:before="0" w:after="0"/>
      <w:ind w:left="720" w:hanging="0"/>
      <w:contextualSpacing/>
    </w:pPr>
    <w:rPr/>
  </w:style>
  <w:style w:type="paragraph" w:styleId="ConsPlusNonformat">
    <w:name w:val="ConsPlusNonformat"/>
    <w:qFormat/>
    <w:pPr>
      <w:widowControl w:val="fals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2"/>
      <w:lang w:val="ru-RU" w:eastAsia="ru-RU" w:bidi="ar-SA"/>
    </w:rPr>
  </w:style>
  <w:style w:type="paragraph" w:styleId="Style19">
    <w:name w:val="Верхний и нижний колонтитулы"/>
    <w:basedOn w:val="Normal"/>
    <w:qFormat/>
    <w:pPr/>
    <w:rPr/>
  </w:style>
  <w:style w:type="paragraph" w:styleId="Style20">
    <w:name w:val="Head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7e7d93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122</TotalTime>
  <Application>LibreOffice/6.4.0.3$Windows_X86_64 LibreOffice_project/b0a288ab3d2d4774cb44b62f04d5d28733ac6df8</Application>
  <Pages>3</Pages>
  <Words>515</Words>
  <Characters>4335</Characters>
  <CharactersWithSpaces>5436</CharactersWithSpaces>
  <Paragraphs>82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2021-07-23T08:55:00Z</dcterms:created>
  <dc:creator>Architektura</dc:creator>
  <dc:description/>
  <dc:language>ru-RU</dc:language>
  <cp:lastModifiedBy/>
  <cp:lastPrinted>2022-12-06T10:47:07Z</cp:lastPrinted>
  <dcterms:modified xsi:type="dcterms:W3CDTF">2026-06-08T10:36:25Z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