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29026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ОТЧЕТ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5E03CE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О ВЫПОЛНЕНИИ ПРОГРАММЫ КОМПЛЕКСНОГО РАЗВИТИЯ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СОЦИАЛЬНОЙ  ИНФРАСТРУКТУРЫ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КИШАЛИНСКОГО СЕЛЬСКОГО ПОСЕЛЕНИЯ</w:t>
      </w:r>
    </w:p>
    <w:p w14:paraId="2D0A719F">
      <w:pPr>
        <w:jc w:val="center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за 202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ru-RU"/>
        </w:rPr>
        <w:t>5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го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/>
        </w:rPr>
        <w:t>д</w:t>
      </w:r>
    </w:p>
    <w:p w14:paraId="2E2F49D3">
      <w:pPr>
        <w:spacing w:after="0" w:line="100" w:lineRule="atLeast"/>
        <w:jc w:val="both"/>
        <w:rPr>
          <w:rFonts w:hint="default" w:ascii="Times New Roman" w:hAnsi="Times New Roman" w:eastAsia="Times New Roman" w:cs="Times New Roman"/>
          <w:sz w:val="24"/>
          <w:szCs w:val="24"/>
        </w:rPr>
      </w:pPr>
    </w:p>
    <w:p w14:paraId="6456931E">
      <w:pPr>
        <w:ind w:firstLine="7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Необходимость реализации закона №131-ФЗ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не только на муниципальном уровне, но и на уровне сельского   поселения.</w:t>
      </w:r>
    </w:p>
    <w:p w14:paraId="7B080A2D">
      <w:pPr>
        <w:ind w:firstLine="7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 инфраструктуры    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социальной  инфраструктуры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социальной  инфраструктуры  сельского   поселения.</w:t>
      </w:r>
    </w:p>
    <w:p w14:paraId="5B8D85B7">
      <w:pPr>
        <w:ind w:firstLine="7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14:paraId="60DB7907">
      <w:pPr>
        <w:autoSpaceDE w:val="0"/>
        <w:ind w:firstLine="54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14:paraId="086E79A3">
      <w:pPr>
        <w:autoSpaceDE w:val="0"/>
        <w:ind w:firstLine="54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кредитной кооперации, личных подсобных хозяйств торговой инфраструктуры.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14:paraId="294D40AC">
      <w:pPr>
        <w:spacing w:line="276" w:lineRule="auto"/>
        <w:ind w:firstLine="72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Для обеспечения условий успешного выполнения мероприятий Программы, необходимо на уровне поселения разработать механизм, способствующий эффективному протеканию процессов реализации Программы. К числу таких механизмов относится совокупность необходимых нормативно-правовых актов, организационных, финансово-экономических, кадровых и других мероприятий, составляющих условия и предпосылки успешного выполнения мероприятий Программы и достижения целей развития социальной  инфраструктуры   сельского    поселения.</w:t>
      </w:r>
    </w:p>
    <w:p w14:paraId="677A1F3F">
      <w:pPr>
        <w:pStyle w:val="4"/>
        <w:spacing w:before="0" w:after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Состав мероприятий по совершенствованию сферы управления и развития   Кишалинского сельского поселения</w:t>
      </w:r>
    </w:p>
    <w:p w14:paraId="08EAF273">
      <w:pPr>
        <w:pStyle w:val="4"/>
        <w:spacing w:before="0" w:after="0"/>
        <w:jc w:val="center"/>
        <w:rPr>
          <w:rFonts w:hint="default" w:ascii="Times New Roman" w:hAnsi="Times New Roman" w:cs="Times New Roman"/>
          <w:sz w:val="24"/>
          <w:szCs w:val="24"/>
        </w:rPr>
      </w:pPr>
    </w:p>
    <w:tbl>
      <w:tblPr>
        <w:tblStyle w:val="3"/>
        <w:tblW w:w="0" w:type="auto"/>
        <w:tblInd w:w="-3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9"/>
        <w:gridCol w:w="3399"/>
        <w:gridCol w:w="1866"/>
        <w:gridCol w:w="1408"/>
        <w:gridCol w:w="3000"/>
      </w:tblGrid>
      <w:tr w14:paraId="24FF06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tblHeader/>
        </w:trPr>
        <w:tc>
          <w:tcPr>
            <w:tcW w:w="44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EA877F9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3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519FC9C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Содержание мероприятия</w:t>
            </w:r>
          </w:p>
        </w:tc>
        <w:tc>
          <w:tcPr>
            <w:tcW w:w="186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2DBD974F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0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FF244A9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30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222C4DC3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14:paraId="38CCC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9661A1E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51DC883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Разработка перспективного плана развития сельского поселения в соответствии с программой  комплексного  развития социальной инфраструктуры поселения и с требованиями закона      № 131-ФЗ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F9398E4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Администрация  сельского поселения с.Кишалы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2755A80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2023 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05ABFCC8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Современная концепция управления сельским  поселением, включающая основные направления социальной и экономической политики </w:t>
            </w:r>
          </w:p>
        </w:tc>
      </w:tr>
      <w:tr w14:paraId="59CE24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0FAE28BA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0133D54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Разработка плана мероприятий по реализации программы комплексного  развития  социальной  инфраструктуры сельского  поселения с.Кишалы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9799B09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16068939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г. исполнен      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62585415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Ежегодный план мероприятий по реализации Программы</w:t>
            </w:r>
          </w:p>
        </w:tc>
      </w:tr>
      <w:tr w14:paraId="34901D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70FB006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06AAD293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Отбор, подготовка и переподготовка персонала для сферы местного самоуправления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2A3AD5C7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604AFC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4F0AF8F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51DF8A80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Повышение эффективности муниципального управления (график переподготовки, и обучения специалистов)</w:t>
            </w:r>
          </w:p>
        </w:tc>
      </w:tr>
      <w:tr w14:paraId="56FE75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46D22A40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16A1FC1E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Поддержки и развитие  малого  и  среднего   предпринимательства  в  городском  поселении с.Кишалы  совместно с Советом поддержки предпринимательства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35979A47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F90C6A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40DDBDA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75E93D9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66C12C3A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Повышение предпринимательской активности в сельском  поселении</w:t>
            </w:r>
          </w:p>
        </w:tc>
      </w:tr>
      <w:tr w14:paraId="2FB75C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55EADD1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8C246EF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Повышение эффективности использования муниципальной собственности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36AEF4D0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41C3D2A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7C6B48FA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5CAE47EC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Повышение доходной части местного бюджета за счет эффективного использования  муниципальной собственности  (оформление земельных участков и имущества в собственность граждан, получение свидетельств на землю и паспортов на жилые помещения)</w:t>
            </w:r>
          </w:p>
        </w:tc>
      </w:tr>
      <w:tr w14:paraId="39547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9590043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E9C3EE9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Формирование и совершенствование системы муниципального заказа в поселении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72EFF65F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1499DBE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Систематически.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         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0B28CA5E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Эффективное использование  местного бюджета за счет внедрения системы муниципального заказа в поселении</w:t>
            </w:r>
          </w:p>
        </w:tc>
      </w:tr>
      <w:tr w14:paraId="637FA5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4CEBD8F9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02F56BA5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Проведение систематических мероприятий по продвижению продукции предприятий сельского  поселения: участие в проведении ярмарок.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1B9CBF56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232B309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262E64F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46F27190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36CA9105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Стимулирование производства и продвижение на рынок продукции, производимой предприятиями  сельского  поселения </w:t>
            </w:r>
          </w:p>
        </w:tc>
      </w:tr>
      <w:tr w14:paraId="3D42AD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06042E0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0A0A10D2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Совершенствование системы принятия и исполнения местного бюджета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6011E6D9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2D78BD2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05F4CEF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2023 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1679B970">
            <w:pPr>
              <w:snapToGrid w:val="0"/>
              <w:spacing w:after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Повышение эффективности бюджетного процесса на местном уровне</w:t>
            </w:r>
          </w:p>
          <w:p w14:paraId="234E70DA">
            <w:pPr>
              <w:spacing w:before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(Наработка нормативной базы)</w:t>
            </w:r>
          </w:p>
        </w:tc>
      </w:tr>
      <w:tr w14:paraId="42506D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378FA6A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CBC70E7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Разработка системы контроля   и регулирования потребительского рынка в сельском  поселения (полиция, Роспотребнадзор)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6F6EFFC8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1348DDD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451E4CF4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Систематически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3C1E6149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Обеспечение наполнения потребительского рынка товарами и услугами, удовлетворение спроса населения</w:t>
            </w:r>
          </w:p>
        </w:tc>
      </w:tr>
      <w:tr w14:paraId="24FCE9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453ACD78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0EFC34E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Организация системы контроля за исполнением Программы развития и ежегодного плана мероприятий по ее реализации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2D6B2BEF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6A99FD8A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1C45B3F7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Систематически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757B44AD">
            <w:pPr>
              <w:snapToGrid w:val="0"/>
              <w:spacing w:after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Выявление отклонений основных  фактических показателей  развития поселения от запланированных</w:t>
            </w:r>
          </w:p>
          <w:p w14:paraId="6E634D7C">
            <w:pPr>
              <w:spacing w:before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  Глава поселения)</w:t>
            </w:r>
          </w:p>
        </w:tc>
      </w:tr>
      <w:tr w14:paraId="20E92B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1D1E6882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0090FC5C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Контроль за экологической ситуацией и рациональным использованием природных ресурсов на территории поселения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29D3B09C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ECD1C3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DCC7585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Систематически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55BF09C0">
            <w:pPr>
              <w:snapToGrid w:val="0"/>
              <w:spacing w:after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Улучшение экологической ситуации, сохранение природных ресурсов поселения</w:t>
            </w:r>
          </w:p>
          <w:p w14:paraId="37D817DB">
            <w:pPr>
              <w:spacing w:before="28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72E7D3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44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F04ABEF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39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D5D6213">
            <w:pPr>
              <w:snapToGrid w:val="0"/>
              <w:spacing w:after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Проведение  учета  граждан занимающихся личными подсобными хозяйствами, наличие животных в подворьях определение потенциала развития ЛПХ </w:t>
            </w:r>
          </w:p>
          <w:p w14:paraId="1730FCAD">
            <w:pPr>
              <w:spacing w:before="280" w:after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Контроль динамики развития ЛПХ.</w:t>
            </w:r>
          </w:p>
          <w:p w14:paraId="5B3E520C">
            <w:pPr>
              <w:spacing w:before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Выявление потребности в кредитных ресурсах.</w:t>
            </w:r>
          </w:p>
        </w:tc>
        <w:tc>
          <w:tcPr>
            <w:tcW w:w="1866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7D698EBB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6053A76A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2AF551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BD1488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632254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Администрация  сельского поселения  </w:t>
            </w:r>
          </w:p>
        </w:tc>
        <w:tc>
          <w:tcPr>
            <w:tcW w:w="140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8D313D2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 г.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2278C4D4">
            <w:pPr>
              <w:snapToGrid w:val="0"/>
              <w:spacing w:after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Развитие ЛПХ на территории поселений </w:t>
            </w:r>
          </w:p>
          <w:p w14:paraId="4160A7D4">
            <w:pPr>
              <w:spacing w:before="28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(Глава поселения )</w:t>
            </w:r>
          </w:p>
        </w:tc>
      </w:tr>
    </w:tbl>
    <w:p w14:paraId="0106461E">
      <w:pPr>
        <w:spacing w:before="280" w:after="28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Состав    мероприятий  по   обеспечению    условий   функционирования   и   поддержанию       работоспособности   основных  элементов сельского  поселения  с.Кишалы</w:t>
      </w:r>
    </w:p>
    <w:tbl>
      <w:tblPr>
        <w:tblStyle w:val="3"/>
        <w:tblW w:w="0" w:type="auto"/>
        <w:tblInd w:w="-6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9"/>
        <w:gridCol w:w="3218"/>
        <w:gridCol w:w="1847"/>
        <w:gridCol w:w="1354"/>
        <w:gridCol w:w="3000"/>
      </w:tblGrid>
      <w:tr w14:paraId="633AC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tblHeader/>
        </w:trPr>
        <w:tc>
          <w:tcPr>
            <w:tcW w:w="7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CE99351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1B90E38F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Содержание мероприятия</w:t>
            </w:r>
          </w:p>
        </w:tc>
        <w:tc>
          <w:tcPr>
            <w:tcW w:w="18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 w14:paraId="728C8A2C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Ресурсное обеспечение</w:t>
            </w:r>
          </w:p>
        </w:tc>
        <w:tc>
          <w:tcPr>
            <w:tcW w:w="13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D1BC097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Сроки выполнения</w:t>
            </w:r>
          </w:p>
        </w:tc>
        <w:tc>
          <w:tcPr>
            <w:tcW w:w="30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514E9EAE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14:paraId="25F1BD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71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40B4B8B1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1CE31346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Создание условий для привлечения финансовых ресурсов и инвестиций на территорию сельского  поселения </w:t>
            </w:r>
          </w:p>
        </w:tc>
        <w:tc>
          <w:tcPr>
            <w:tcW w:w="1847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676B04D">
            <w:pPr>
              <w:snapToGrid w:val="0"/>
              <w:spacing w:after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Местный  бюджет  </w:t>
            </w:r>
          </w:p>
          <w:p w14:paraId="2B58A31C">
            <w:pPr>
              <w:spacing w:before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Привлеченные  средства</w:t>
            </w:r>
          </w:p>
        </w:tc>
        <w:tc>
          <w:tcPr>
            <w:tcW w:w="1354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51353FB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46DEBAB8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Увеличение   потоков финансовых   ресурсов </w:t>
            </w:r>
          </w:p>
        </w:tc>
      </w:tr>
      <w:tr w14:paraId="50A4B1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8" w:hRule="atLeast"/>
        </w:trPr>
        <w:tc>
          <w:tcPr>
            <w:tcW w:w="71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48F4EC3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299FB48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1847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4A14D63">
            <w:pPr>
              <w:snapToGrid w:val="0"/>
              <w:spacing w:after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Республиканский бюджет, местный бюджет</w:t>
            </w:r>
          </w:p>
        </w:tc>
        <w:tc>
          <w:tcPr>
            <w:tcW w:w="1354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0FD30429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24B4E69C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Обеспечение безопасности дорожного  движения  и транспортной доступности населенных пунктов сельского поселения</w:t>
            </w:r>
          </w:p>
        </w:tc>
      </w:tr>
      <w:tr w14:paraId="5FF46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71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4074E704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40CF79A3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Создание условий для реализации перспективных предпринимательских проектов</w:t>
            </w:r>
          </w:p>
        </w:tc>
        <w:tc>
          <w:tcPr>
            <w:tcW w:w="1847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2EFAD58">
            <w:pPr>
              <w:snapToGrid w:val="0"/>
              <w:spacing w:after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1328C37">
            <w:pPr>
              <w:spacing w:before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354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0422C0CC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0A694F69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Создание новых рабочих мест, повышение уровня оплаты труда персонала, снижение уровня безработицы, увеличение доходной части местного бюджета</w:t>
            </w:r>
          </w:p>
        </w:tc>
      </w:tr>
      <w:tr w14:paraId="03B9FC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71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A809011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DEE79A3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Формирование условий для развития  личных подсобных хозяйств  </w:t>
            </w:r>
          </w:p>
        </w:tc>
        <w:tc>
          <w:tcPr>
            <w:tcW w:w="1847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5DC11F1">
            <w:pPr>
              <w:snapToGrid w:val="0"/>
              <w:spacing w:after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7DD8AEB6">
            <w:pPr>
              <w:spacing w:before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48B4F674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351E2F1D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Увеличение производства сельскохозяйственной продукции в личных подсобных хозяйствах</w:t>
            </w:r>
          </w:p>
        </w:tc>
      </w:tr>
      <w:tr w14:paraId="3D6648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71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796FE6C0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458FFDB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Обеспечение участия жителей всех населённых пунктов поселения в социальных, культурных, спортивных и других мероприятиях, проводимых районной   администрацией</w:t>
            </w:r>
          </w:p>
        </w:tc>
        <w:tc>
          <w:tcPr>
            <w:tcW w:w="1847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ED4E001">
            <w:pPr>
              <w:snapToGrid w:val="0"/>
              <w:spacing w:after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Местный бюджет </w:t>
            </w:r>
          </w:p>
          <w:p w14:paraId="72AC33B7">
            <w:pPr>
              <w:spacing w:before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9437722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6315AC99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Повышение активности населения, нацеливание на здоровый образ жизни</w:t>
            </w:r>
          </w:p>
        </w:tc>
      </w:tr>
      <w:tr w14:paraId="34652B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71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7BC3836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38383EC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847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EA0868A">
            <w:pPr>
              <w:snapToGrid w:val="0"/>
              <w:spacing w:after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117F0DBA">
            <w:pPr>
              <w:spacing w:before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AF70EB4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1197F44B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Благостроительные работы в населенных пунктах поселения,  освещение улиц</w:t>
            </w:r>
          </w:p>
        </w:tc>
      </w:tr>
      <w:tr w14:paraId="4E3F8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71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ED7415D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162AB0C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Освещение  территории   сельского поселения</w:t>
            </w:r>
          </w:p>
        </w:tc>
        <w:tc>
          <w:tcPr>
            <w:tcW w:w="1847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238545D1">
            <w:pPr>
              <w:snapToGrid w:val="0"/>
              <w:spacing w:after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7847420C">
            <w:pPr>
              <w:spacing w:before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628EB5BC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29BA7EF0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Работы  по  освещению улиц  и  установке    дополнительных светильников. </w:t>
            </w:r>
          </w:p>
        </w:tc>
      </w:tr>
      <w:tr w14:paraId="42CB7F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71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7E16E24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226C799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Ремонт  подъездных дорог к пожарным водоемам</w:t>
            </w:r>
          </w:p>
        </w:tc>
        <w:tc>
          <w:tcPr>
            <w:tcW w:w="1847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3A7C6AC2">
            <w:pPr>
              <w:snapToGrid w:val="0"/>
              <w:spacing w:after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Местный  бюджет</w:t>
            </w:r>
          </w:p>
          <w:p w14:paraId="2264F7CE">
            <w:pPr>
              <w:spacing w:before="28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354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center"/>
          </w:tcPr>
          <w:p w14:paraId="5CE90121">
            <w:pPr>
              <w:snapToGri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5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исполнен</w:t>
            </w:r>
          </w:p>
        </w:tc>
        <w:tc>
          <w:tcPr>
            <w:tcW w:w="3000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 w:val="0"/>
            <w:vAlign w:val="center"/>
          </w:tcPr>
          <w:p w14:paraId="0BA2FDE8">
            <w:pPr>
              <w:snapToGrid w:val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Обеспечение пожарной безопасности</w:t>
            </w:r>
          </w:p>
        </w:tc>
      </w:tr>
    </w:tbl>
    <w:p w14:paraId="317F10B8">
      <w:bookmarkStart w:id="0" w:name="_GoBack"/>
      <w:bookmarkEnd w:id="0"/>
    </w:p>
    <w:sectPr>
      <w:pgSz w:w="11906" w:h="16838"/>
      <w:pgMar w:top="1440" w:right="1800" w:bottom="1440" w:left="9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A8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a"/>
    <w:basedOn w:val="1"/>
    <w:qFormat/>
    <w:uiPriority w:val="0"/>
    <w:pPr>
      <w:spacing w:before="280" w:after="28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2026-08-17T09:36:01Z</dcterms:created>
  <dc:creator>User</dc:creator>
  <cp:lastModifiedBy>WPS_1779262517</cp:lastModifiedBy>
  <dcterms:modified xsi:type="dcterms:W3CDTF">2026-08-17T09:36:25Z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KSOTemplateDocerSaveRecord">
    <vt:lpwstr>eyJoZGlkIjoiYTA4OTk3ZjkwYjFjMTZhYjUzNDNiMDhlMWRiZTJlNDYiLCJ1c2VySWQiOiI4MjQ2MzUzNjYzNzEifQ==</vt:lpwstr>
  </property>
  <property fmtid="{D5CDD505-2E9C-101B-9397-08002B2CF9AE}" pid="4" name="ICV">
    <vt:lpwstr>3643A59EF4B844939DF4CA8D6A40FA83_12</vt:lpwstr>
  </property>
</Properties>
</file>