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EFE8A6">
      <w:pPr>
        <w:bidi w:val="0"/>
        <w:jc w:val="center"/>
        <w:rPr>
          <w:rFonts w:hint="default"/>
          <w:b/>
          <w:bCs/>
        </w:rPr>
      </w:pPr>
      <w:r>
        <w:rPr>
          <w:rFonts w:hint="default"/>
          <w:b/>
          <w:bCs/>
          <w:lang w:val="en-US" w:eastAsia="zh-CN"/>
        </w:rPr>
        <w:t>ОТЧЕТ</w:t>
      </w:r>
    </w:p>
    <w:p w14:paraId="7E51C7D6">
      <w:pPr>
        <w:bidi w:val="0"/>
        <w:jc w:val="center"/>
        <w:rPr>
          <w:rFonts w:hint="default"/>
          <w:b/>
          <w:bCs/>
        </w:rPr>
      </w:pPr>
      <w:r>
        <w:rPr>
          <w:rFonts w:hint="default"/>
          <w:b/>
          <w:bCs/>
          <w:lang w:val="en-US" w:eastAsia="zh-CN"/>
        </w:rPr>
        <w:t>о ходе реализации и оценке эффективности муниципальной программы</w:t>
      </w:r>
      <w:r>
        <w:rPr>
          <w:rFonts w:hint="default"/>
          <w:b/>
          <w:bCs/>
          <w:lang w:val="ru-RU" w:eastAsia="zh-CN"/>
        </w:rPr>
        <w:t xml:space="preserve"> </w:t>
      </w:r>
      <w:r>
        <w:rPr>
          <w:rFonts w:hint="default"/>
          <w:b/>
          <w:bCs/>
          <w:lang w:val="en-US" w:eastAsia="zh-CN"/>
        </w:rPr>
        <w:t>«Гармонизация межнациональных и межконфессиональных отношений</w:t>
      </w:r>
      <w:r>
        <w:rPr>
          <w:rFonts w:hint="default"/>
          <w:b/>
          <w:bCs/>
          <w:lang w:val="ru-RU" w:eastAsia="zh-CN"/>
        </w:rPr>
        <w:t xml:space="preserve"> </w:t>
      </w:r>
      <w:r>
        <w:rPr>
          <w:rFonts w:hint="default"/>
          <w:b/>
          <w:bCs/>
          <w:lang w:val="en-US" w:eastAsia="zh-CN"/>
        </w:rPr>
        <w:t xml:space="preserve">на территории </w:t>
      </w:r>
      <w:r>
        <w:rPr>
          <w:rFonts w:hint="default"/>
          <w:b/>
          <w:bCs/>
          <w:lang w:val="ru-RU" w:eastAsia="zh-CN"/>
        </w:rPr>
        <w:t>Кишалинского сельского поселения Атюрьевского муниципального района Республики Мордовия</w:t>
      </w:r>
      <w:r>
        <w:rPr>
          <w:rFonts w:hint="default"/>
          <w:b/>
          <w:bCs/>
          <w:lang w:val="en-US" w:eastAsia="zh-CN"/>
        </w:rPr>
        <w:t>»</w:t>
      </w:r>
    </w:p>
    <w:p w14:paraId="31364835">
      <w:pPr>
        <w:bidi w:val="0"/>
        <w:jc w:val="center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en-US" w:eastAsia="zh-CN"/>
        </w:rPr>
        <w:t xml:space="preserve">за </w:t>
      </w:r>
      <w:r>
        <w:rPr>
          <w:rFonts w:hint="default"/>
          <w:b/>
          <w:bCs/>
          <w:lang w:val="ru-RU" w:eastAsia="zh-CN"/>
        </w:rPr>
        <w:t xml:space="preserve">первое полугодие </w:t>
      </w:r>
      <w:r>
        <w:rPr>
          <w:rFonts w:hint="default"/>
          <w:b/>
          <w:bCs/>
          <w:lang w:val="en-US" w:eastAsia="zh-CN"/>
        </w:rPr>
        <w:t>202</w:t>
      </w:r>
      <w:r>
        <w:rPr>
          <w:rFonts w:hint="default"/>
          <w:b/>
          <w:bCs/>
          <w:lang w:val="ru-RU" w:eastAsia="zh-CN"/>
        </w:rPr>
        <w:t>6</w:t>
      </w:r>
      <w:r>
        <w:rPr>
          <w:rFonts w:hint="default"/>
          <w:b/>
          <w:bCs/>
          <w:lang w:val="en-US" w:eastAsia="zh-CN"/>
        </w:rPr>
        <w:t xml:space="preserve"> год</w:t>
      </w:r>
      <w:r>
        <w:rPr>
          <w:rFonts w:hint="default"/>
          <w:b/>
          <w:bCs/>
          <w:lang w:val="ru-RU" w:eastAsia="zh-CN"/>
        </w:rPr>
        <w:t>а</w:t>
      </w:r>
    </w:p>
    <w:p w14:paraId="122E75AC">
      <w:pPr>
        <w:bidi w:val="0"/>
        <w:rPr>
          <w:b w:val="0"/>
          <w:bCs w:val="0"/>
        </w:rPr>
      </w:pPr>
    </w:p>
    <w:p w14:paraId="2367A817">
      <w:pPr>
        <w:bidi w:val="0"/>
        <w:jc w:val="both"/>
        <w:rPr>
          <w:rFonts w:hint="default"/>
          <w:b w:val="0"/>
          <w:bCs w:val="0"/>
          <w:lang w:val="en-US" w:eastAsia="zh-CN"/>
        </w:rPr>
      </w:pPr>
    </w:p>
    <w:p w14:paraId="505EE133">
      <w:pPr>
        <w:bidi w:val="0"/>
        <w:jc w:val="both"/>
        <w:rPr>
          <w:rFonts w:hint="default"/>
          <w:b w:val="0"/>
          <w:bCs w:val="0"/>
          <w:lang w:val="ru-RU" w:eastAsia="zh-CN"/>
        </w:rPr>
      </w:pPr>
      <w:r>
        <w:rPr>
          <w:rFonts w:hint="default"/>
          <w:b w:val="0"/>
          <w:bCs w:val="0"/>
          <w:lang w:val="ru-RU" w:eastAsia="zh-CN"/>
        </w:rPr>
        <w:t>1.</w:t>
      </w:r>
      <w:r>
        <w:rPr>
          <w:rFonts w:hint="default"/>
          <w:b w:val="0"/>
          <w:bCs w:val="0"/>
          <w:lang w:val="en-US" w:eastAsia="zh-CN"/>
        </w:rPr>
        <w:t xml:space="preserve"> Информация о целях и задачах муниципальной программы,</w:t>
      </w:r>
      <w:r>
        <w:rPr>
          <w:rFonts w:hint="default"/>
          <w:b w:val="0"/>
          <w:bCs w:val="0"/>
          <w:lang w:val="ru-RU" w:eastAsia="zh-CN"/>
        </w:rPr>
        <w:t xml:space="preserve"> </w:t>
      </w:r>
      <w:r>
        <w:rPr>
          <w:rFonts w:hint="default"/>
          <w:b w:val="0"/>
          <w:bCs w:val="0"/>
          <w:lang w:val="en-US" w:eastAsia="zh-CN"/>
        </w:rPr>
        <w:t>достижении ожидаемых результатов за отчётный период</w:t>
      </w:r>
      <w:r>
        <w:rPr>
          <w:rFonts w:hint="default"/>
          <w:b w:val="0"/>
          <w:bCs w:val="0"/>
          <w:lang w:val="ru-RU" w:eastAsia="zh-CN"/>
        </w:rPr>
        <w:t xml:space="preserve"> </w:t>
      </w:r>
      <w:r>
        <w:rPr>
          <w:rFonts w:hint="default"/>
          <w:b w:val="0"/>
          <w:bCs w:val="0"/>
          <w:lang w:val="en-US" w:eastAsia="zh-CN"/>
        </w:rPr>
        <w:t>«Об утверждении</w:t>
      </w:r>
      <w:r>
        <w:rPr>
          <w:rFonts w:hint="default"/>
          <w:b w:val="0"/>
          <w:bCs w:val="0"/>
          <w:lang w:val="ru-RU" w:eastAsia="zh-CN"/>
        </w:rPr>
        <w:t xml:space="preserve"> </w:t>
      </w:r>
      <w:r>
        <w:rPr>
          <w:rFonts w:hint="default"/>
          <w:b w:val="0"/>
          <w:bCs w:val="0"/>
          <w:lang w:val="en-US" w:eastAsia="zh-CN"/>
        </w:rPr>
        <w:t>муниципальной программы «Гармонизация</w:t>
      </w:r>
      <w:r>
        <w:rPr>
          <w:rFonts w:hint="default"/>
          <w:b w:val="0"/>
          <w:bCs w:val="0"/>
          <w:lang w:val="ru-RU" w:eastAsia="zh-CN"/>
        </w:rPr>
        <w:t xml:space="preserve"> </w:t>
      </w:r>
      <w:r>
        <w:rPr>
          <w:rFonts w:hint="default"/>
          <w:b w:val="0"/>
          <w:bCs w:val="0"/>
          <w:lang w:val="en-US" w:eastAsia="zh-CN"/>
        </w:rPr>
        <w:t>межнациональных и межконфессиональных отношений на территории</w:t>
      </w:r>
      <w:r>
        <w:rPr>
          <w:rFonts w:hint="default"/>
          <w:b w:val="0"/>
          <w:bCs w:val="0"/>
          <w:lang w:val="ru-RU" w:eastAsia="zh-CN"/>
        </w:rPr>
        <w:t xml:space="preserve"> Кишалинского сельского поселения Атюрьевского муниципального района Республики Мордовия</w:t>
      </w:r>
      <w:r>
        <w:rPr>
          <w:rFonts w:hint="default"/>
          <w:b w:val="0"/>
          <w:bCs w:val="0"/>
          <w:lang w:val="en-US" w:eastAsia="zh-CN"/>
        </w:rPr>
        <w:t>», утвержденную</w:t>
      </w:r>
      <w:r>
        <w:rPr>
          <w:rFonts w:hint="default"/>
          <w:b w:val="0"/>
          <w:bCs w:val="0"/>
          <w:lang w:val="ru-RU" w:eastAsia="zh-CN"/>
        </w:rPr>
        <w:t xml:space="preserve"> </w:t>
      </w:r>
      <w:r>
        <w:rPr>
          <w:rFonts w:hint="default"/>
          <w:b w:val="0"/>
          <w:bCs w:val="0"/>
          <w:lang w:val="en-US" w:eastAsia="zh-CN"/>
        </w:rPr>
        <w:t xml:space="preserve">постановлением администрации </w:t>
      </w:r>
      <w:r>
        <w:rPr>
          <w:rFonts w:hint="default"/>
          <w:b w:val="0"/>
          <w:bCs w:val="0"/>
          <w:lang w:val="ru-RU" w:eastAsia="zh-CN"/>
        </w:rPr>
        <w:t>Кишалинского сельского поселения Атюрьевского муниципального района Республики Мордовия</w:t>
      </w:r>
      <w:r>
        <w:rPr>
          <w:rFonts w:hint="default"/>
          <w:b w:val="0"/>
          <w:bCs w:val="0"/>
          <w:lang w:val="en-US" w:eastAsia="zh-CN"/>
        </w:rPr>
        <w:t xml:space="preserve"> от 1</w:t>
      </w:r>
      <w:r>
        <w:rPr>
          <w:rFonts w:hint="default"/>
          <w:b w:val="0"/>
          <w:bCs w:val="0"/>
          <w:lang w:val="ru-RU" w:eastAsia="zh-CN"/>
        </w:rPr>
        <w:t>7</w:t>
      </w:r>
      <w:r>
        <w:rPr>
          <w:rFonts w:hint="default"/>
          <w:b w:val="0"/>
          <w:bCs w:val="0"/>
          <w:lang w:val="en-US" w:eastAsia="zh-CN"/>
        </w:rPr>
        <w:t>.</w:t>
      </w:r>
      <w:r>
        <w:rPr>
          <w:rFonts w:hint="default"/>
          <w:b w:val="0"/>
          <w:bCs w:val="0"/>
          <w:lang w:val="ru-RU" w:eastAsia="zh-CN"/>
        </w:rPr>
        <w:t>02</w:t>
      </w:r>
      <w:r>
        <w:rPr>
          <w:rFonts w:hint="default"/>
          <w:b w:val="0"/>
          <w:bCs w:val="0"/>
          <w:lang w:val="en-US" w:eastAsia="zh-CN"/>
        </w:rPr>
        <w:t>.20</w:t>
      </w:r>
      <w:r>
        <w:rPr>
          <w:rFonts w:hint="default"/>
          <w:b w:val="0"/>
          <w:bCs w:val="0"/>
          <w:lang w:val="ru-RU" w:eastAsia="zh-CN"/>
        </w:rPr>
        <w:t>6</w:t>
      </w:r>
      <w:r>
        <w:rPr>
          <w:rFonts w:hint="default"/>
          <w:b w:val="0"/>
          <w:bCs w:val="0"/>
          <w:lang w:val="en-US" w:eastAsia="zh-CN"/>
        </w:rPr>
        <w:t xml:space="preserve"> № </w:t>
      </w:r>
      <w:r>
        <w:rPr>
          <w:rFonts w:hint="default"/>
          <w:b w:val="0"/>
          <w:bCs w:val="0"/>
          <w:lang w:val="ru-RU" w:eastAsia="zh-CN"/>
        </w:rPr>
        <w:t>5</w:t>
      </w:r>
    </w:p>
    <w:p w14:paraId="3600DB85">
      <w:pPr>
        <w:bidi w:val="0"/>
        <w:jc w:val="both"/>
        <w:rPr>
          <w:rFonts w:hint="default"/>
          <w:lang w:val="ru-RU" w:eastAsia="zh-CN"/>
        </w:rPr>
      </w:pPr>
    </w:p>
    <w:p w14:paraId="516D2A4E">
      <w:pPr>
        <w:bidi w:val="0"/>
        <w:jc w:val="both"/>
      </w:pPr>
      <w:r>
        <w:rPr>
          <w:rFonts w:hint="default"/>
          <w:lang w:val="en-US" w:eastAsia="zh-CN"/>
        </w:rPr>
        <w:t xml:space="preserve">Целью Программы является </w:t>
      </w:r>
      <w:r>
        <w:t>:</w:t>
      </w:r>
    </w:p>
    <w:p w14:paraId="35A6C795">
      <w:pPr>
        <w:bidi w:val="0"/>
        <w:jc w:val="both"/>
      </w:pPr>
      <w:r>
        <w:t>Объединение усилий органов местного самоуправления и институтов гражданского общества для укрепления единства российского народа, достижения межнационального мира и согласия.</w:t>
      </w:r>
    </w:p>
    <w:p w14:paraId="30A203CE">
      <w:pPr>
        <w:bidi w:val="0"/>
        <w:jc w:val="both"/>
      </w:pPr>
      <w:r>
        <w:t>Показателями, характеризующими достижение цели программы, являются:</w:t>
      </w:r>
    </w:p>
    <w:p w14:paraId="009A5A29">
      <w:pPr>
        <w:bidi w:val="0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 xml:space="preserve">- </w:t>
      </w:r>
      <w:r>
        <w:t xml:space="preserve">доля граждан, позитивно оценивающих состояние межнациональных отношений, в общем количестве граждан Российской Федерации, проживающих на территории </w:t>
      </w:r>
      <w:r>
        <w:rPr>
          <w:lang w:val="ru-RU"/>
        </w:rPr>
        <w:t>Кишалинского</w:t>
      </w:r>
      <w:r>
        <w:t xml:space="preserve"> сельского поселения;</w:t>
      </w:r>
      <w:r>
        <w:rPr>
          <w:rFonts w:hint="default"/>
          <w:lang w:val="ru-RU"/>
        </w:rPr>
        <w:t xml:space="preserve"> </w:t>
      </w:r>
    </w:p>
    <w:p w14:paraId="7447C2E7">
      <w:pPr>
        <w:bidi w:val="0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 xml:space="preserve">- </w:t>
      </w:r>
      <w:r>
        <w:t>количество мероприятий, направленных на укрепление гражданского единства и гармонизации межнациональных отношений;</w:t>
      </w:r>
      <w:r>
        <w:rPr>
          <w:rFonts w:hint="default"/>
          <w:lang w:val="ru-RU"/>
        </w:rPr>
        <w:t xml:space="preserve"> </w:t>
      </w:r>
    </w:p>
    <w:p w14:paraId="0D0ED12D">
      <w:pPr>
        <w:bidi w:val="0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 xml:space="preserve">- </w:t>
      </w:r>
      <w:r>
        <w:t>количество мероприятий, направленных на формирование у детей и молодежи общероссийского гражданского самосознания</w:t>
      </w:r>
      <w:r>
        <w:rPr>
          <w:rFonts w:hint="default"/>
          <w:lang w:val="ru-RU"/>
        </w:rPr>
        <w:t>.</w:t>
      </w:r>
    </w:p>
    <w:p w14:paraId="33120D1D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4343C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4A00D423">
      <w:pPr>
        <w:bidi w:val="0"/>
        <w:jc w:val="both"/>
        <w:rPr>
          <w:rFonts w:hint="default"/>
        </w:rPr>
      </w:pPr>
      <w:r>
        <w:rPr>
          <w:rFonts w:hint="default"/>
          <w:lang w:val="en-US" w:eastAsia="zh-CN"/>
        </w:rPr>
        <w:t xml:space="preserve">По итогам </w:t>
      </w:r>
      <w:r>
        <w:rPr>
          <w:rFonts w:hint="default"/>
          <w:lang w:val="ru-RU" w:eastAsia="zh-CN"/>
        </w:rPr>
        <w:t xml:space="preserve">первого полугодия </w:t>
      </w:r>
      <w:r>
        <w:rPr>
          <w:rFonts w:hint="default"/>
          <w:lang w:val="en-US" w:eastAsia="zh-CN"/>
        </w:rPr>
        <w:t>202</w:t>
      </w:r>
      <w:r>
        <w:rPr>
          <w:rFonts w:hint="default"/>
          <w:lang w:val="ru-RU" w:eastAsia="zh-CN"/>
        </w:rPr>
        <w:t>6</w:t>
      </w:r>
      <w:r>
        <w:rPr>
          <w:rFonts w:hint="default"/>
          <w:lang w:val="en-US" w:eastAsia="zh-CN"/>
        </w:rPr>
        <w:t xml:space="preserve"> года практически все показатели непосредственного</w:t>
      </w:r>
      <w:r>
        <w:rPr>
          <w:rFonts w:hint="default"/>
          <w:lang w:val="ru-RU" w:eastAsia="zh-CN"/>
        </w:rPr>
        <w:t xml:space="preserve"> </w:t>
      </w:r>
      <w:r>
        <w:rPr>
          <w:rFonts w:hint="default"/>
          <w:lang w:val="en-US" w:eastAsia="zh-CN"/>
        </w:rPr>
        <w:t>результата основных мероприятий Программы достигнуты.</w:t>
      </w:r>
    </w:p>
    <w:p w14:paraId="6B09FCE4">
      <w:pPr>
        <w:bidi w:val="0"/>
        <w:jc w:val="both"/>
        <w:rPr>
          <w:rFonts w:hint="default"/>
        </w:rPr>
      </w:pPr>
      <w:r>
        <w:rPr>
          <w:rFonts w:hint="default"/>
          <w:lang w:val="en-US" w:eastAsia="zh-CN"/>
        </w:rPr>
        <w:t>В период с</w:t>
      </w:r>
      <w:r>
        <w:rPr>
          <w:rFonts w:hint="default"/>
          <w:lang w:val="ru-RU" w:eastAsia="zh-CN"/>
        </w:rPr>
        <w:t xml:space="preserve"> февраля </w:t>
      </w:r>
      <w:r>
        <w:rPr>
          <w:rFonts w:hint="default"/>
          <w:lang w:val="en-US" w:eastAsia="zh-CN"/>
        </w:rPr>
        <w:t xml:space="preserve"> по июль 202</w:t>
      </w:r>
      <w:r>
        <w:rPr>
          <w:rFonts w:hint="default"/>
          <w:lang w:val="ru-RU" w:eastAsia="zh-CN"/>
        </w:rPr>
        <w:t>6</w:t>
      </w:r>
      <w:r>
        <w:rPr>
          <w:rFonts w:hint="default"/>
          <w:lang w:val="en-US" w:eastAsia="zh-CN"/>
        </w:rPr>
        <w:t xml:space="preserve"> года на территории </w:t>
      </w:r>
      <w:r>
        <w:rPr>
          <w:rFonts w:hint="default"/>
          <w:lang w:val="ru-RU" w:eastAsia="zh-CN"/>
        </w:rPr>
        <w:t xml:space="preserve">Кишалинского сельского поселения  </w:t>
      </w:r>
      <w:r>
        <w:rPr>
          <w:rFonts w:hint="default"/>
          <w:lang w:val="en-US" w:eastAsia="zh-CN"/>
        </w:rPr>
        <w:t>проводилось анкетирование жителей. Положительно оценили показатели 117</w:t>
      </w:r>
      <w:r>
        <w:rPr>
          <w:rFonts w:hint="default"/>
          <w:lang w:val="ru-RU" w:eastAsia="zh-CN"/>
        </w:rPr>
        <w:t xml:space="preserve"> </w:t>
      </w:r>
      <w:r>
        <w:rPr>
          <w:rFonts w:hint="default"/>
          <w:lang w:val="en-US" w:eastAsia="zh-CN"/>
        </w:rPr>
        <w:t>человек из 117 человек опрошенных. По итогам анкетирования установлено,</w:t>
      </w:r>
      <w:r>
        <w:rPr>
          <w:rFonts w:hint="default"/>
          <w:lang w:val="ru-RU" w:eastAsia="zh-CN"/>
        </w:rPr>
        <w:t xml:space="preserve"> </w:t>
      </w:r>
      <w:r>
        <w:rPr>
          <w:rFonts w:hint="default"/>
          <w:lang w:val="en-US" w:eastAsia="zh-CN"/>
        </w:rPr>
        <w:t>что целевые показатели программы достигнуты:</w:t>
      </w:r>
    </w:p>
    <w:p w14:paraId="0C86598F">
      <w:pPr>
        <w:bidi w:val="0"/>
        <w:jc w:val="both"/>
        <w:rPr>
          <w:rFonts w:hint="default"/>
          <w:lang w:val="ru-RU" w:eastAsia="zh-CN"/>
        </w:rPr>
      </w:pPr>
      <w:r>
        <w:rPr>
          <w:rFonts w:hint="default"/>
          <w:lang w:val="en-US" w:eastAsia="zh-CN"/>
        </w:rPr>
        <w:t>- доля граждан, толерантно относящихся к представителям другой</w:t>
      </w:r>
      <w:r>
        <w:rPr>
          <w:rFonts w:hint="default"/>
          <w:lang w:val="ru-RU" w:eastAsia="zh-CN"/>
        </w:rPr>
        <w:t xml:space="preserve"> </w:t>
      </w:r>
      <w:r>
        <w:rPr>
          <w:rFonts w:hint="default"/>
          <w:lang w:val="en-US" w:eastAsia="zh-CN"/>
        </w:rPr>
        <w:t>национальности, от числа опрошенных – 100% (при плановом значении 8</w:t>
      </w:r>
      <w:r>
        <w:rPr>
          <w:rFonts w:hint="default"/>
          <w:lang w:val="ru-RU" w:eastAsia="zh-CN"/>
        </w:rPr>
        <w:t>0%)</w:t>
      </w:r>
    </w:p>
    <w:p w14:paraId="78DC65DA">
      <w:pPr>
        <w:bidi w:val="0"/>
        <w:jc w:val="both"/>
        <w:rPr>
          <w:rFonts w:hint="default"/>
        </w:rPr>
      </w:pPr>
      <w:r>
        <w:rPr>
          <w:rFonts w:hint="default"/>
          <w:lang w:val="ru-RU" w:eastAsia="zh-CN"/>
        </w:rPr>
        <w:t xml:space="preserve">- </w:t>
      </w:r>
      <w:r>
        <w:rPr>
          <w:rFonts w:hint="default"/>
          <w:lang w:val="en-US" w:eastAsia="zh-CN"/>
        </w:rPr>
        <w:t>доля</w:t>
      </w:r>
      <w:r>
        <w:rPr>
          <w:rFonts w:hint="default"/>
          <w:lang w:val="ru-RU" w:eastAsia="zh-CN"/>
        </w:rPr>
        <w:t xml:space="preserve"> </w:t>
      </w:r>
      <w:r>
        <w:rPr>
          <w:rFonts w:hint="default"/>
          <w:lang w:val="en-US" w:eastAsia="zh-CN"/>
        </w:rPr>
        <w:t>граждан,</w:t>
      </w:r>
      <w:r>
        <w:rPr>
          <w:rFonts w:hint="default"/>
          <w:lang w:val="ru-RU" w:eastAsia="zh-CN"/>
        </w:rPr>
        <w:t xml:space="preserve"> </w:t>
      </w:r>
      <w:r>
        <w:rPr>
          <w:rFonts w:hint="default"/>
          <w:lang w:val="en-US" w:eastAsia="zh-CN"/>
        </w:rPr>
        <w:t>положительно</w:t>
      </w:r>
      <w:r>
        <w:rPr>
          <w:rFonts w:hint="default"/>
          <w:lang w:val="ru-RU" w:eastAsia="zh-CN"/>
        </w:rPr>
        <w:t xml:space="preserve"> </w:t>
      </w:r>
      <w:r>
        <w:rPr>
          <w:rFonts w:hint="default"/>
          <w:lang w:val="en-US" w:eastAsia="zh-CN"/>
        </w:rPr>
        <w:t>оценивающих</w:t>
      </w:r>
      <w:r>
        <w:rPr>
          <w:rFonts w:hint="default"/>
          <w:lang w:val="ru-RU" w:eastAsia="zh-CN"/>
        </w:rPr>
        <w:t xml:space="preserve"> </w:t>
      </w:r>
      <w:r>
        <w:rPr>
          <w:rFonts w:hint="default"/>
          <w:lang w:val="en-US" w:eastAsia="zh-CN"/>
        </w:rPr>
        <w:t>межнациональных и межконфессиональных отношений, от числа</w:t>
      </w:r>
      <w:r>
        <w:rPr>
          <w:rFonts w:hint="default"/>
          <w:lang w:val="ru-RU" w:eastAsia="zh-CN"/>
        </w:rPr>
        <w:t xml:space="preserve"> </w:t>
      </w:r>
      <w:r>
        <w:rPr>
          <w:rFonts w:hint="default"/>
          <w:lang w:val="en-US" w:eastAsia="zh-CN"/>
        </w:rPr>
        <w:t>опрошенных – 100% (при плановом значении 82 %);</w:t>
      </w:r>
    </w:p>
    <w:p w14:paraId="692A79F3">
      <w:pPr>
        <w:bidi w:val="0"/>
        <w:jc w:val="both"/>
        <w:rPr>
          <w:rFonts w:hint="default"/>
        </w:rPr>
      </w:pPr>
      <w:r>
        <w:rPr>
          <w:rFonts w:hint="default"/>
          <w:lang w:val="en-US" w:eastAsia="zh-CN"/>
        </w:rPr>
        <w:t>- доля граждан, удовлетворенных имеющимися возможностями</w:t>
      </w:r>
      <w:r>
        <w:rPr>
          <w:rFonts w:hint="default"/>
          <w:lang w:val="ru-RU" w:eastAsia="zh-CN"/>
        </w:rPr>
        <w:t xml:space="preserve"> </w:t>
      </w:r>
      <w:r>
        <w:rPr>
          <w:rFonts w:hint="default"/>
          <w:lang w:val="en-US" w:eastAsia="zh-CN"/>
        </w:rPr>
        <w:t>реализации национальных потребностей, от числа опрошенных – 100% (при</w:t>
      </w:r>
      <w:r>
        <w:rPr>
          <w:rFonts w:hint="default"/>
          <w:lang w:val="ru-RU" w:eastAsia="zh-CN"/>
        </w:rPr>
        <w:t xml:space="preserve"> </w:t>
      </w:r>
      <w:r>
        <w:rPr>
          <w:rFonts w:hint="default"/>
          <w:lang w:val="en-US" w:eastAsia="zh-CN"/>
        </w:rPr>
        <w:t>плановом значении 72%).</w:t>
      </w:r>
    </w:p>
    <w:p w14:paraId="18DA79A8">
      <w:pPr>
        <w:bidi w:val="0"/>
        <w:jc w:val="center"/>
      </w:pPr>
    </w:p>
    <w:p w14:paraId="24747EB6">
      <w:pPr>
        <w:numPr>
          <w:ilvl w:val="0"/>
          <w:numId w:val="1"/>
        </w:numPr>
        <w:bidi w:val="0"/>
        <w:jc w:val="both"/>
        <w:rPr>
          <w:rFonts w:hint="default"/>
          <w:b w:val="0"/>
          <w:bCs w:val="0"/>
        </w:rPr>
      </w:pPr>
      <w:r>
        <w:rPr>
          <w:rFonts w:hint="default"/>
          <w:b w:val="0"/>
          <w:bCs w:val="0"/>
          <w:lang w:val="en-US" w:eastAsia="zh-CN"/>
        </w:rPr>
        <w:t xml:space="preserve"> Информация о ходе выполнения программных мероприятий</w:t>
      </w:r>
      <w:r>
        <w:rPr>
          <w:rFonts w:hint="default"/>
          <w:b w:val="0"/>
          <w:bCs w:val="0"/>
          <w:lang w:val="ru-RU" w:eastAsia="zh-CN"/>
        </w:rPr>
        <w:t xml:space="preserve"> </w:t>
      </w:r>
      <w:r>
        <w:rPr>
          <w:rFonts w:hint="default"/>
          <w:b w:val="0"/>
          <w:bCs w:val="0"/>
          <w:lang w:val="en-US" w:eastAsia="zh-CN"/>
        </w:rPr>
        <w:t>с указанием проблем, возникших в процессе их реализации</w:t>
      </w:r>
    </w:p>
    <w:p w14:paraId="3407FEB3">
      <w:pPr>
        <w:pStyle w:val="4"/>
        <w:shd w:val="clear" w:color="auto" w:fill="FFFFFF"/>
        <w:spacing w:before="0" w:beforeAutospacing="0" w:after="0" w:afterAutospacing="0"/>
        <w:ind w:right="-92" w:rightChars="-33" w:firstLine="709"/>
        <w:jc w:val="both"/>
        <w:rPr>
          <w:rFonts w:hint="default"/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Р</w:t>
      </w:r>
      <w:r>
        <w:rPr>
          <w:color w:val="000000"/>
          <w:sz w:val="28"/>
          <w:szCs w:val="28"/>
        </w:rPr>
        <w:t>ешение задачи 3.1 осуществляется посредством выполнения следующих административных мероприятий:</w:t>
      </w:r>
      <w:r>
        <w:rPr>
          <w:rFonts w:hint="default"/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</w:rPr>
        <w:t>проведение обучающих мероприятий для муниципальных служащих по вопросам реализации государственной национальной политики в Российской Федерации;</w:t>
      </w:r>
      <w:r>
        <w:rPr>
          <w:rFonts w:hint="default"/>
          <w:color w:val="000000"/>
          <w:sz w:val="28"/>
          <w:szCs w:val="28"/>
          <w:lang w:val="ru-RU"/>
        </w:rPr>
        <w:t xml:space="preserve"> </w:t>
      </w:r>
      <w:r>
        <w:rPr>
          <w:rFonts w:hint="default"/>
          <w:sz w:val="28"/>
          <w:szCs w:val="28"/>
          <w:lang w:val="en-US" w:eastAsia="zh-CN"/>
        </w:rPr>
        <w:t xml:space="preserve"> (при плановом значении </w:t>
      </w:r>
      <w:r>
        <w:rPr>
          <w:rFonts w:hint="default"/>
          <w:sz w:val="28"/>
          <w:szCs w:val="28"/>
          <w:lang w:val="ru-RU" w:eastAsia="zh-CN"/>
        </w:rPr>
        <w:t>1</w:t>
      </w:r>
      <w:r>
        <w:rPr>
          <w:rFonts w:hint="default"/>
          <w:sz w:val="28"/>
          <w:szCs w:val="28"/>
          <w:lang w:val="en-US" w:eastAsia="zh-CN"/>
        </w:rPr>
        <w:t xml:space="preserve"> - факт</w:t>
      </w:r>
      <w:r>
        <w:rPr>
          <w:rFonts w:hint="default"/>
          <w:sz w:val="28"/>
          <w:szCs w:val="28"/>
          <w:lang w:val="ru-RU" w:eastAsia="zh-CN"/>
        </w:rPr>
        <w:t xml:space="preserve"> </w:t>
      </w:r>
      <w:r>
        <w:rPr>
          <w:rFonts w:hint="default"/>
          <w:sz w:val="28"/>
          <w:szCs w:val="28"/>
          <w:lang w:val="en-US" w:eastAsia="zh-CN"/>
        </w:rPr>
        <w:t xml:space="preserve">составил </w:t>
      </w:r>
      <w:r>
        <w:rPr>
          <w:rFonts w:hint="default"/>
          <w:sz w:val="28"/>
          <w:szCs w:val="28"/>
          <w:lang w:val="ru-RU" w:eastAsia="zh-CN"/>
        </w:rPr>
        <w:t>1</w:t>
      </w:r>
      <w:r>
        <w:rPr>
          <w:rFonts w:hint="default"/>
          <w:sz w:val="28"/>
          <w:szCs w:val="28"/>
          <w:lang w:val="en-US" w:eastAsia="zh-CN"/>
        </w:rPr>
        <w:t>)</w:t>
      </w:r>
      <w:r>
        <w:rPr>
          <w:rFonts w:hint="default"/>
          <w:sz w:val="28"/>
          <w:szCs w:val="28"/>
          <w:lang w:val="ru-RU" w:eastAsia="zh-CN"/>
        </w:rPr>
        <w:t>.</w:t>
      </w:r>
    </w:p>
    <w:p w14:paraId="62AB0B4D">
      <w:pPr>
        <w:pStyle w:val="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leftChars="0" w:right="-92" w:rightChars="-33" w:firstLine="280" w:firstLineChars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проведение обучающих мероприятий по вопросам реализации государственной национальной политики в Российской Федерации</w:t>
      </w:r>
      <w:r>
        <w:rPr>
          <w:rFonts w:hint="default"/>
          <w:color w:val="000000"/>
          <w:sz w:val="28"/>
          <w:szCs w:val="28"/>
          <w:lang w:val="ru-RU"/>
        </w:rPr>
        <w:t xml:space="preserve"> </w:t>
      </w:r>
      <w:r>
        <w:rPr>
          <w:rFonts w:hint="default"/>
          <w:sz w:val="28"/>
          <w:szCs w:val="28"/>
          <w:lang w:val="en-US" w:eastAsia="zh-CN"/>
        </w:rPr>
        <w:t xml:space="preserve">(при плановом значении </w:t>
      </w:r>
      <w:r>
        <w:rPr>
          <w:rFonts w:hint="default"/>
          <w:sz w:val="28"/>
          <w:szCs w:val="28"/>
          <w:lang w:val="ru-RU" w:eastAsia="zh-CN"/>
        </w:rPr>
        <w:t>1</w:t>
      </w:r>
      <w:r>
        <w:rPr>
          <w:rFonts w:hint="default"/>
          <w:sz w:val="28"/>
          <w:szCs w:val="28"/>
          <w:lang w:val="en-US" w:eastAsia="zh-CN"/>
        </w:rPr>
        <w:t xml:space="preserve"> - факт</w:t>
      </w:r>
      <w:r>
        <w:rPr>
          <w:rFonts w:hint="default"/>
          <w:sz w:val="28"/>
          <w:szCs w:val="28"/>
          <w:lang w:val="ru-RU" w:eastAsia="zh-CN"/>
        </w:rPr>
        <w:t xml:space="preserve"> </w:t>
      </w:r>
      <w:r>
        <w:rPr>
          <w:rFonts w:hint="default"/>
          <w:sz w:val="28"/>
          <w:szCs w:val="28"/>
          <w:lang w:val="en-US" w:eastAsia="zh-CN"/>
        </w:rPr>
        <w:t xml:space="preserve">составил </w:t>
      </w:r>
      <w:r>
        <w:rPr>
          <w:rFonts w:hint="default"/>
          <w:sz w:val="28"/>
          <w:szCs w:val="28"/>
          <w:lang w:val="ru-RU" w:eastAsia="zh-CN"/>
        </w:rPr>
        <w:t>1</w:t>
      </w:r>
      <w:r>
        <w:rPr>
          <w:rFonts w:hint="default"/>
          <w:sz w:val="28"/>
          <w:szCs w:val="28"/>
          <w:lang w:val="en-US" w:eastAsia="zh-CN"/>
        </w:rPr>
        <w:t>)</w:t>
      </w:r>
      <w:r>
        <w:rPr>
          <w:color w:val="000000"/>
          <w:sz w:val="28"/>
          <w:szCs w:val="28"/>
        </w:rPr>
        <w:t>.</w:t>
      </w:r>
    </w:p>
    <w:p w14:paraId="3912C765">
      <w:pPr>
        <w:pStyle w:val="4"/>
        <w:shd w:val="clear" w:color="auto" w:fill="FFFFFF"/>
        <w:spacing w:before="0" w:beforeAutospacing="0" w:after="0" w:afterAutospacing="0"/>
        <w:ind w:right="-92" w:rightChars="-3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Решение задачи 3.2 осуществляется посредством выполнения следующих административных мероприятий:</w:t>
      </w:r>
    </w:p>
    <w:p w14:paraId="0B892B57">
      <w:pPr>
        <w:pStyle w:val="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leftChars="0" w:right="-92" w:rightChars="-33" w:firstLine="280" w:firstLineChars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проведение заседаний Комиссии по вопросам межнациональных  отношений;</w:t>
      </w:r>
      <w:r>
        <w:rPr>
          <w:rFonts w:hint="default"/>
          <w:sz w:val="28"/>
          <w:szCs w:val="28"/>
          <w:lang w:val="en-US" w:eastAsia="zh-CN"/>
        </w:rPr>
        <w:t xml:space="preserve">(при плановом значении </w:t>
      </w:r>
      <w:r>
        <w:rPr>
          <w:rFonts w:hint="default"/>
          <w:sz w:val="28"/>
          <w:szCs w:val="28"/>
          <w:lang w:val="ru-RU" w:eastAsia="zh-CN"/>
        </w:rPr>
        <w:t>1</w:t>
      </w:r>
      <w:r>
        <w:rPr>
          <w:rFonts w:hint="default"/>
          <w:sz w:val="28"/>
          <w:szCs w:val="28"/>
          <w:lang w:val="en-US" w:eastAsia="zh-CN"/>
        </w:rPr>
        <w:t xml:space="preserve"> - факт</w:t>
      </w:r>
      <w:r>
        <w:rPr>
          <w:rFonts w:hint="default"/>
          <w:sz w:val="28"/>
          <w:szCs w:val="28"/>
          <w:lang w:val="ru-RU" w:eastAsia="zh-CN"/>
        </w:rPr>
        <w:t xml:space="preserve"> </w:t>
      </w:r>
      <w:r>
        <w:rPr>
          <w:rFonts w:hint="default"/>
          <w:sz w:val="28"/>
          <w:szCs w:val="28"/>
          <w:lang w:val="en-US" w:eastAsia="zh-CN"/>
        </w:rPr>
        <w:t xml:space="preserve">составил </w:t>
      </w:r>
      <w:r>
        <w:rPr>
          <w:rFonts w:hint="default"/>
          <w:sz w:val="28"/>
          <w:szCs w:val="28"/>
          <w:lang w:val="ru-RU" w:eastAsia="zh-CN"/>
        </w:rPr>
        <w:t>1</w:t>
      </w:r>
      <w:r>
        <w:rPr>
          <w:rFonts w:hint="default"/>
          <w:sz w:val="28"/>
          <w:szCs w:val="28"/>
          <w:lang w:val="en-US" w:eastAsia="zh-CN"/>
        </w:rPr>
        <w:t>)</w:t>
      </w:r>
    </w:p>
    <w:p w14:paraId="0A5ABC18">
      <w:pPr>
        <w:pStyle w:val="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leftChars="0" w:right="-92" w:rightChars="-33" w:firstLine="280" w:firstLineChars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методическое сопровождение населения по вопросам межнациональных  отношений;</w:t>
      </w:r>
      <w:r>
        <w:rPr>
          <w:rFonts w:hint="default"/>
          <w:color w:val="000000"/>
          <w:sz w:val="28"/>
          <w:szCs w:val="28"/>
          <w:lang w:val="ru-RU"/>
        </w:rPr>
        <w:t xml:space="preserve"> </w:t>
      </w:r>
      <w:r>
        <w:rPr>
          <w:rFonts w:hint="default"/>
          <w:sz w:val="28"/>
          <w:szCs w:val="28"/>
          <w:lang w:val="en-US" w:eastAsia="zh-CN"/>
        </w:rPr>
        <w:t xml:space="preserve">(при плановом значении </w:t>
      </w:r>
      <w:r>
        <w:rPr>
          <w:rFonts w:hint="default"/>
          <w:sz w:val="28"/>
          <w:szCs w:val="28"/>
          <w:lang w:val="ru-RU" w:eastAsia="zh-CN"/>
        </w:rPr>
        <w:t>1</w:t>
      </w:r>
      <w:r>
        <w:rPr>
          <w:rFonts w:hint="default"/>
          <w:sz w:val="28"/>
          <w:szCs w:val="28"/>
          <w:lang w:val="en-US" w:eastAsia="zh-CN"/>
        </w:rPr>
        <w:t xml:space="preserve"> - факт</w:t>
      </w:r>
      <w:r>
        <w:rPr>
          <w:rFonts w:hint="default"/>
          <w:sz w:val="28"/>
          <w:szCs w:val="28"/>
          <w:lang w:val="ru-RU" w:eastAsia="zh-CN"/>
        </w:rPr>
        <w:t xml:space="preserve"> </w:t>
      </w:r>
      <w:r>
        <w:rPr>
          <w:rFonts w:hint="default"/>
          <w:sz w:val="28"/>
          <w:szCs w:val="28"/>
          <w:lang w:val="en-US" w:eastAsia="zh-CN"/>
        </w:rPr>
        <w:t xml:space="preserve">составил </w:t>
      </w:r>
      <w:r>
        <w:rPr>
          <w:rFonts w:hint="default"/>
          <w:sz w:val="28"/>
          <w:szCs w:val="28"/>
          <w:lang w:val="ru-RU" w:eastAsia="zh-CN"/>
        </w:rPr>
        <w:t>1</w:t>
      </w:r>
      <w:r>
        <w:rPr>
          <w:rFonts w:hint="default"/>
          <w:sz w:val="28"/>
          <w:szCs w:val="28"/>
          <w:lang w:val="en-US" w:eastAsia="zh-CN"/>
        </w:rPr>
        <w:t>)</w:t>
      </w:r>
      <w:r>
        <w:rPr>
          <w:rFonts w:hint="default"/>
          <w:sz w:val="28"/>
          <w:szCs w:val="28"/>
          <w:lang w:val="ru-RU" w:eastAsia="zh-CN"/>
        </w:rPr>
        <w:t>.</w:t>
      </w:r>
      <w:bookmarkStart w:id="0" w:name="_GoBack"/>
      <w:bookmarkEnd w:id="0"/>
    </w:p>
    <w:p w14:paraId="3DA6F7BF">
      <w:pPr>
        <w:pStyle w:val="4"/>
        <w:shd w:val="clear" w:color="auto" w:fill="FFFFFF"/>
        <w:spacing w:before="0" w:beforeAutospacing="0" w:after="0" w:afterAutospacing="0"/>
        <w:ind w:right="-92" w:rightChars="-3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Решение задачи 3.3 осуществляется посредством выполнения следующих административных мероприятий:</w:t>
      </w:r>
    </w:p>
    <w:p w14:paraId="5BC33F03">
      <w:pPr>
        <w:pStyle w:val="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leftChars="0" w:right="-92" w:rightChars="-33" w:firstLine="280" w:firstLineChars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проведение мероприятий по популяризации народных промыслов и ремесел;</w:t>
      </w:r>
      <w:r>
        <w:rPr>
          <w:rFonts w:hint="default"/>
          <w:color w:val="000000"/>
          <w:sz w:val="28"/>
          <w:szCs w:val="28"/>
          <w:lang w:val="ru-RU"/>
        </w:rPr>
        <w:t xml:space="preserve"> </w:t>
      </w:r>
      <w:r>
        <w:rPr>
          <w:rFonts w:hint="default"/>
          <w:sz w:val="28"/>
          <w:szCs w:val="28"/>
          <w:lang w:val="en-US" w:eastAsia="zh-CN"/>
        </w:rPr>
        <w:t xml:space="preserve">(при плановом значении </w:t>
      </w:r>
      <w:r>
        <w:rPr>
          <w:rFonts w:hint="default"/>
          <w:sz w:val="28"/>
          <w:szCs w:val="28"/>
          <w:lang w:val="ru-RU" w:eastAsia="zh-CN"/>
        </w:rPr>
        <w:t>1</w:t>
      </w:r>
      <w:r>
        <w:rPr>
          <w:rFonts w:hint="default"/>
          <w:sz w:val="28"/>
          <w:szCs w:val="28"/>
          <w:lang w:val="en-US" w:eastAsia="zh-CN"/>
        </w:rPr>
        <w:t xml:space="preserve"> - факт</w:t>
      </w:r>
      <w:r>
        <w:rPr>
          <w:rFonts w:hint="default"/>
          <w:sz w:val="28"/>
          <w:szCs w:val="28"/>
          <w:lang w:val="ru-RU" w:eastAsia="zh-CN"/>
        </w:rPr>
        <w:t xml:space="preserve"> </w:t>
      </w:r>
      <w:r>
        <w:rPr>
          <w:rFonts w:hint="default"/>
          <w:sz w:val="28"/>
          <w:szCs w:val="28"/>
          <w:lang w:val="en-US" w:eastAsia="zh-CN"/>
        </w:rPr>
        <w:t xml:space="preserve">составил </w:t>
      </w:r>
      <w:r>
        <w:rPr>
          <w:rFonts w:hint="default"/>
          <w:sz w:val="28"/>
          <w:szCs w:val="28"/>
          <w:lang w:val="ru-RU" w:eastAsia="zh-CN"/>
        </w:rPr>
        <w:t>1</w:t>
      </w:r>
      <w:r>
        <w:rPr>
          <w:rFonts w:hint="default"/>
          <w:sz w:val="28"/>
          <w:szCs w:val="28"/>
          <w:lang w:val="en-US" w:eastAsia="zh-CN"/>
        </w:rPr>
        <w:t>)</w:t>
      </w:r>
    </w:p>
    <w:p w14:paraId="7581C0BC">
      <w:pPr>
        <w:pStyle w:val="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leftChars="0" w:right="-92" w:rightChars="-33" w:firstLine="280" w:firstLineChars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организация и проведение выставок народного самодеятельного творчества жителей </w:t>
      </w:r>
      <w:r>
        <w:rPr>
          <w:color w:val="000000"/>
          <w:sz w:val="28"/>
          <w:szCs w:val="28"/>
          <w:lang w:val="ru-RU"/>
        </w:rPr>
        <w:t>Кишалинского</w:t>
      </w:r>
      <w:r>
        <w:rPr>
          <w:color w:val="000000"/>
          <w:sz w:val="28"/>
          <w:szCs w:val="28"/>
        </w:rPr>
        <w:t xml:space="preserve"> сельского поселения.</w:t>
      </w:r>
      <w:r>
        <w:rPr>
          <w:rFonts w:hint="default"/>
          <w:color w:val="000000"/>
          <w:sz w:val="28"/>
          <w:szCs w:val="28"/>
          <w:lang w:val="ru-RU"/>
        </w:rPr>
        <w:t xml:space="preserve"> </w:t>
      </w:r>
      <w:r>
        <w:rPr>
          <w:rFonts w:hint="default"/>
          <w:sz w:val="28"/>
          <w:szCs w:val="28"/>
          <w:lang w:val="en-US" w:eastAsia="zh-CN"/>
        </w:rPr>
        <w:t xml:space="preserve">(при плановом значении </w:t>
      </w:r>
      <w:r>
        <w:rPr>
          <w:rFonts w:hint="default"/>
          <w:sz w:val="28"/>
          <w:szCs w:val="28"/>
          <w:lang w:val="ru-RU" w:eastAsia="zh-CN"/>
        </w:rPr>
        <w:t>1</w:t>
      </w:r>
      <w:r>
        <w:rPr>
          <w:rFonts w:hint="default"/>
          <w:sz w:val="28"/>
          <w:szCs w:val="28"/>
          <w:lang w:val="en-US" w:eastAsia="zh-CN"/>
        </w:rPr>
        <w:t xml:space="preserve"> - факт</w:t>
      </w:r>
      <w:r>
        <w:rPr>
          <w:rFonts w:hint="default"/>
          <w:sz w:val="28"/>
          <w:szCs w:val="28"/>
          <w:lang w:val="ru-RU" w:eastAsia="zh-CN"/>
        </w:rPr>
        <w:t xml:space="preserve"> </w:t>
      </w:r>
      <w:r>
        <w:rPr>
          <w:rFonts w:hint="default"/>
          <w:sz w:val="28"/>
          <w:szCs w:val="28"/>
          <w:lang w:val="en-US" w:eastAsia="zh-CN"/>
        </w:rPr>
        <w:t xml:space="preserve">составил </w:t>
      </w:r>
      <w:r>
        <w:rPr>
          <w:rFonts w:hint="default"/>
          <w:sz w:val="28"/>
          <w:szCs w:val="28"/>
          <w:lang w:val="ru-RU" w:eastAsia="zh-CN"/>
        </w:rPr>
        <w:t>1</w:t>
      </w:r>
      <w:r>
        <w:rPr>
          <w:rFonts w:hint="default"/>
          <w:sz w:val="28"/>
          <w:szCs w:val="28"/>
          <w:lang w:val="en-US" w:eastAsia="zh-CN"/>
        </w:rPr>
        <w:t>)</w:t>
      </w:r>
      <w:r>
        <w:rPr>
          <w:rFonts w:hint="default"/>
          <w:sz w:val="28"/>
          <w:szCs w:val="28"/>
          <w:lang w:val="ru-RU" w:eastAsia="zh-CN"/>
        </w:rPr>
        <w:t>.</w:t>
      </w:r>
    </w:p>
    <w:p w14:paraId="690DA769">
      <w:pPr>
        <w:pStyle w:val="4"/>
        <w:shd w:val="clear" w:color="auto" w:fill="FFFFFF"/>
        <w:spacing w:before="0" w:beforeAutospacing="0" w:after="0" w:afterAutospacing="0"/>
        <w:ind w:right="-92" w:rightChars="-3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Решение задачи 3.4 осуществляется посредством выполнения следующих административных мероприятий:</w:t>
      </w:r>
    </w:p>
    <w:p w14:paraId="2D1279F5">
      <w:pPr>
        <w:pStyle w:val="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leftChars="0" w:right="-92" w:rightChars="-33" w:firstLine="280" w:firstLineChars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поддержка волонтерского движения по восстановлению памятников истории и культуры народов России, включая воинские захоронения;</w:t>
      </w:r>
      <w:r>
        <w:rPr>
          <w:rFonts w:hint="default"/>
          <w:color w:val="000000"/>
          <w:sz w:val="28"/>
          <w:szCs w:val="28"/>
          <w:lang w:val="ru-RU"/>
        </w:rPr>
        <w:t xml:space="preserve"> (выполняется).</w:t>
      </w:r>
    </w:p>
    <w:p w14:paraId="46658EE4">
      <w:pPr>
        <w:pStyle w:val="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leftChars="0" w:right="-92" w:rightChars="-33" w:firstLine="280" w:firstLineChars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содействие повышению эффективности взаимодействия общеобразовательных учреждений с общественными объединениями, ветеранскими организациями, а также привлечение к воспитательному процессу представителей различных народов России, известных своими достижениями в профессиональной и общественной деятельности;</w:t>
      </w:r>
      <w:r>
        <w:rPr>
          <w:rFonts w:hint="default"/>
          <w:color w:val="000000"/>
          <w:sz w:val="28"/>
          <w:szCs w:val="28"/>
          <w:lang w:val="ru-RU"/>
        </w:rPr>
        <w:t xml:space="preserve"> (выполняется)</w:t>
      </w:r>
    </w:p>
    <w:p w14:paraId="11BC715C">
      <w:pPr>
        <w:pStyle w:val="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leftChars="0" w:right="-92" w:rightChars="-33" w:firstLine="280" w:firstLineChars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проведение комплекса мероприятий культурной, патриотической направленности, посвященных общегосударственным, духовным, патриотическим праздникам.</w:t>
      </w:r>
      <w:r>
        <w:rPr>
          <w:rFonts w:hint="default"/>
          <w:color w:val="000000"/>
          <w:sz w:val="28"/>
          <w:szCs w:val="28"/>
          <w:lang w:val="ru-RU"/>
        </w:rPr>
        <w:t xml:space="preserve"> </w:t>
      </w:r>
      <w:r>
        <w:rPr>
          <w:rFonts w:hint="default"/>
          <w:sz w:val="28"/>
          <w:szCs w:val="28"/>
          <w:lang w:val="en-US" w:eastAsia="zh-CN"/>
        </w:rPr>
        <w:t xml:space="preserve">(при плановом значении </w:t>
      </w:r>
      <w:r>
        <w:rPr>
          <w:rFonts w:hint="default"/>
          <w:sz w:val="28"/>
          <w:szCs w:val="28"/>
          <w:lang w:val="ru-RU" w:eastAsia="zh-CN"/>
        </w:rPr>
        <w:t>1</w:t>
      </w:r>
      <w:r>
        <w:rPr>
          <w:rFonts w:hint="default"/>
          <w:sz w:val="28"/>
          <w:szCs w:val="28"/>
          <w:lang w:val="en-US" w:eastAsia="zh-CN"/>
        </w:rPr>
        <w:t xml:space="preserve"> - факт</w:t>
      </w:r>
      <w:r>
        <w:rPr>
          <w:rFonts w:hint="default"/>
          <w:sz w:val="28"/>
          <w:szCs w:val="28"/>
          <w:lang w:val="ru-RU" w:eastAsia="zh-CN"/>
        </w:rPr>
        <w:t xml:space="preserve"> </w:t>
      </w:r>
      <w:r>
        <w:rPr>
          <w:rFonts w:hint="default"/>
          <w:sz w:val="28"/>
          <w:szCs w:val="28"/>
          <w:lang w:val="en-US" w:eastAsia="zh-CN"/>
        </w:rPr>
        <w:t xml:space="preserve">составил </w:t>
      </w:r>
      <w:r>
        <w:rPr>
          <w:rFonts w:hint="default"/>
          <w:sz w:val="28"/>
          <w:szCs w:val="28"/>
          <w:lang w:val="ru-RU" w:eastAsia="zh-CN"/>
        </w:rPr>
        <w:t>1</w:t>
      </w:r>
      <w:r>
        <w:rPr>
          <w:rFonts w:hint="default"/>
          <w:sz w:val="28"/>
          <w:szCs w:val="28"/>
          <w:lang w:val="en-US" w:eastAsia="zh-CN"/>
        </w:rPr>
        <w:t>)</w:t>
      </w:r>
    </w:p>
    <w:p w14:paraId="48BC6A92">
      <w:pPr>
        <w:pStyle w:val="4"/>
        <w:shd w:val="clear" w:color="auto" w:fill="FFFFFF"/>
        <w:spacing w:before="0" w:beforeAutospacing="0" w:after="0" w:afterAutospacing="0"/>
        <w:ind w:right="-92" w:rightChars="-3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Решение задачи 3.5 осуществляется посредством выполнения следующих административных мероприятий:</w:t>
      </w:r>
    </w:p>
    <w:p w14:paraId="7FC23EDF">
      <w:pPr>
        <w:pStyle w:val="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leftChars="0" w:right="-92" w:rightChars="-33" w:firstLine="280" w:firstLineChars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мониторинг состояния межнациональных  отношений и раннего предупреждения конфликтных ситуаций;</w:t>
      </w:r>
      <w:r>
        <w:rPr>
          <w:rFonts w:hint="default"/>
          <w:color w:val="000000"/>
          <w:sz w:val="28"/>
          <w:szCs w:val="28"/>
          <w:lang w:val="ru-RU"/>
        </w:rPr>
        <w:t xml:space="preserve"> (выполняется)</w:t>
      </w:r>
    </w:p>
    <w:p w14:paraId="7016E718">
      <w:pPr>
        <w:pStyle w:val="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leftChars="0" w:right="-92" w:rightChars="-33" w:firstLine="280" w:firstLineChars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мониторинг обращений граждан о фактах нарушений принципа равноправия граждан независимо от расы, национальности, языка, отношения к религии, убеждений, принадлежности к общественным объединениям при приеме на работу, при замещении должностей муниципальной службы, формировании кадрового резерва муниципальной службы</w:t>
      </w:r>
      <w:r>
        <w:rPr>
          <w:rFonts w:hint="default"/>
          <w:color w:val="000000"/>
          <w:sz w:val="28"/>
          <w:szCs w:val="28"/>
          <w:lang w:val="ru-RU"/>
        </w:rPr>
        <w:t xml:space="preserve"> (ведется).</w:t>
      </w:r>
    </w:p>
    <w:p w14:paraId="4856098B">
      <w:pPr>
        <w:numPr>
          <w:ilvl w:val="0"/>
          <w:numId w:val="0"/>
        </w:numPr>
        <w:bidi w:val="0"/>
        <w:jc w:val="both"/>
        <w:rPr>
          <w:rFonts w:hint="default"/>
          <w:b w:val="0"/>
          <w:bCs w:val="0"/>
        </w:rPr>
      </w:pPr>
    </w:p>
    <w:p w14:paraId="232BAF41">
      <w:pPr>
        <w:bidi w:val="0"/>
        <w:jc w:val="both"/>
      </w:pPr>
    </w:p>
    <w:p w14:paraId="2A836D89">
      <w:pPr>
        <w:pStyle w:val="6"/>
        <w:jc w:val="center"/>
      </w:pPr>
    </w:p>
    <w:p w14:paraId="5BB4088A"/>
    <w:sectPr>
      <w:pgSz w:w="11906" w:h="16838"/>
      <w:pgMar w:top="1440" w:right="1146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6061925"/>
    <w:multiLevelType w:val="singleLevel"/>
    <w:tmpl w:val="F6061925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526E10EB"/>
    <w:multiLevelType w:val="multilevel"/>
    <w:tmpl w:val="526E10EB"/>
    <w:lvl w:ilvl="0" w:tentative="0">
      <w:start w:val="1"/>
      <w:numFmt w:val="bullet"/>
      <w:lvlText w:val=""/>
      <w:lvlJc w:val="left"/>
      <w:pPr>
        <w:ind w:left="2134" w:hanging="1425"/>
      </w:pPr>
      <w:rPr>
        <w:rFonts w:hint="default" w:ascii="Symbol" w:hAnsi="Symbol"/>
        <w:b w:val="0"/>
        <w:i w:val="0"/>
      </w:rPr>
    </w:lvl>
    <w:lvl w:ilvl="1" w:tentative="0">
      <w:start w:val="1"/>
      <w:numFmt w:val="decimal"/>
      <w:isLgl/>
      <w:lvlText w:val="%1.%2."/>
      <w:lvlJc w:val="left"/>
      <w:pPr>
        <w:ind w:left="1294" w:hanging="585"/>
      </w:pPr>
      <w:rPr>
        <w:rFonts w:hint="default"/>
        <w:sz w:val="28"/>
      </w:rPr>
    </w:lvl>
    <w:lvl w:ilvl="2" w:tentative="0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sz w:val="28"/>
      </w:rPr>
    </w:lvl>
    <w:lvl w:ilvl="3" w:tentative="0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  <w:sz w:val="28"/>
      </w:rPr>
    </w:lvl>
    <w:lvl w:ilvl="4" w:tentative="0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sz w:val="28"/>
      </w:rPr>
    </w:lvl>
    <w:lvl w:ilvl="5" w:tentative="0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  <w:sz w:val="28"/>
      </w:rPr>
    </w:lvl>
    <w:lvl w:ilvl="6" w:tentative="0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  <w:sz w:val="28"/>
      </w:rPr>
    </w:lvl>
    <w:lvl w:ilvl="7" w:tentative="0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  <w:sz w:val="28"/>
      </w:rPr>
    </w:lvl>
    <w:lvl w:ilvl="8" w:tentative="0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  <w:sz w:val="2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3304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autoSpaceDE w:val="0"/>
      <w:autoSpaceDN w:val="0"/>
    </w:pPr>
    <w:rPr>
      <w:rFonts w:ascii="Times New Roman" w:hAnsi="Times New Roman" w:eastAsia="Times New Roman" w:cs="Times New Roman"/>
      <w:sz w:val="28"/>
      <w:szCs w:val="28"/>
      <w:lang w:val="ru-RU" w:eastAsia="ru-RU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5">
    <w:name w:val="ConsPlusNormal"/>
    <w:qFormat/>
    <w:uiPriority w:val="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eastAsia="Times New Roman" w:cs="Arial"/>
      <w:sz w:val="20"/>
      <w:szCs w:val="20"/>
      <w:lang w:val="ru-RU" w:eastAsia="ru-RU" w:bidi="ar-SA"/>
    </w:rPr>
  </w:style>
  <w:style w:type="paragraph" w:customStyle="1" w:styleId="6">
    <w:name w:val="ConsPlusTitle"/>
    <w:qFormat/>
    <w:uiPriority w:val="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b/>
      <w:bCs/>
      <w:sz w:val="28"/>
      <w:szCs w:val="28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2026-08-17T06:51:43Z</dcterms:created>
  <dc:creator>User</dc:creator>
  <cp:lastModifiedBy>WPS_1779262517</cp:lastModifiedBy>
  <dcterms:modified xsi:type="dcterms:W3CDTF">2026-08-17T06:54:06Z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1049-12.1.0.28032</vt:lpwstr>
  </property>
  <property fmtid="{D5CDD505-2E9C-101B-9397-08002B2CF9AE}" pid="3" name="KSOTemplateDocerSaveRecord">
    <vt:lpwstr>eyJoZGlkIjoiYTA4OTk3ZjkwYjFjMTZhYjUzNDNiMDhlMWRiZTJlNDYiLCJ1c2VySWQiOiI4MjQ2MzUzNjYzNzEifQ==</vt:lpwstr>
  </property>
  <property fmtid="{D5CDD505-2E9C-101B-9397-08002B2CF9AE}" pid="4" name="ICV">
    <vt:lpwstr>5DD2285270E64461A9288B8A878FA2F7_12</vt:lpwstr>
  </property>
</Properties>
</file>