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9110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№31</w:t>
      </w:r>
    </w:p>
    <w:p w14:paraId="2A6A4DF1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16</w:t>
      </w:r>
      <w:r>
        <w:rPr>
          <w:rFonts w:hint="default" w:ascii="Times New Roman" w:cs="Times New Roman"/>
          <w:b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апреля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2D6586E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327FC7E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1193C3AA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0532796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0347772E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СОВЕТ ДЕПУТАТОВ </w:t>
      </w:r>
    </w:p>
    <w:p w14:paraId="6926E812">
      <w:pPr>
        <w:spacing w:after="0" w:line="240" w:lineRule="auto"/>
        <w:ind w:firstLine="567"/>
        <w:jc w:val="center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СЕЛЬСКОГО ПОСЕЛЕНИЯ </w:t>
      </w:r>
    </w:p>
    <w:p w14:paraId="22789916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АТЮРЬЕВСКОГО МУНИЦИПАЛЬНОГО РАЙОНА </w:t>
      </w:r>
    </w:p>
    <w:p w14:paraId="3D320326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РЕСПУБЛИКИ МОРДОВИЯ </w:t>
      </w:r>
    </w:p>
    <w:p w14:paraId="42AF9D79">
      <w:pPr>
        <w:spacing w:after="0" w:line="240" w:lineRule="auto"/>
        <w:ind w:firstLine="567"/>
        <w:jc w:val="center"/>
        <w:rPr>
          <w:rFonts w:ascii="Arial" w:hAnsi="Arial" w:eastAsia="Times New Roman" w:cs="Times New Roman"/>
          <w:sz w:val="24"/>
          <w:szCs w:val="24"/>
          <w:lang w:eastAsia="ru-RU"/>
        </w:rPr>
      </w:pPr>
    </w:p>
    <w:p w14:paraId="66390E89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</w:p>
    <w:p w14:paraId="35EF86F8">
      <w:pPr>
        <w:spacing w:after="0" w:line="240" w:lineRule="auto"/>
        <w:ind w:firstLine="567"/>
        <w:jc w:val="center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  <w:t>РЕШЕНИЕ</w:t>
      </w:r>
    </w:p>
    <w:p w14:paraId="4119B2D5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6"/>
          <w:szCs w:val="24"/>
          <w:lang w:eastAsia="ru-RU"/>
        </w:rPr>
      </w:pPr>
    </w:p>
    <w:p w14:paraId="11EE6DF3">
      <w:pPr>
        <w:spacing w:after="0" w:line="240" w:lineRule="auto"/>
        <w:jc w:val="both"/>
        <w:rPr>
          <w:rFonts w:ascii="Times New Roman" w:hAnsi="Times New Roman" w:eastAsia="Times New Roman" w:cs="Times New Roman"/>
          <w:sz w:val="26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>17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» апреля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>2026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г.                                                                          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               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№</w:t>
      </w:r>
      <w:r>
        <w:rPr>
          <w:rFonts w:hint="default" w:ascii="Times New Roman" w:hAnsi="Times New Roman" w:eastAsia="Times New Roman" w:cs="Times New Roman"/>
          <w:sz w:val="26"/>
          <w:szCs w:val="24"/>
          <w:lang w:val="en-US" w:eastAsia="ru-RU"/>
        </w:rPr>
        <w:t xml:space="preserve"> 39</w:t>
      </w:r>
      <w:r>
        <w:rPr>
          <w:rFonts w:ascii="Times New Roman" w:hAnsi="Times New Roman" w:eastAsia="Times New Roman" w:cs="Times New Roman"/>
          <w:sz w:val="26"/>
          <w:szCs w:val="24"/>
          <w:lang w:eastAsia="ru-RU"/>
        </w:rPr>
        <w:t xml:space="preserve">   </w:t>
      </w:r>
    </w:p>
    <w:p w14:paraId="02FCAB3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0F90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>, сведений о доходах, расходах, об имуществе и обязательствах имущественного характера на себя, своих супруг (супругов) и несовершеннолетних детей.</w:t>
      </w:r>
    </w:p>
    <w:p w14:paraId="7DC6ACDC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B65DB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В соответствии с Федеральным законом от 25 декабря 2008 г. № 273-ФЗ «О противодействии коррупции», Федеральным законом от 2 марта 2007 года № 25-ФЗ «О муниципальной службе в Российской Федерации», Указом Президента Российской РФ от 18 мая 2009 г. № 558 «О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характера» руководствуясь Уставом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Атюрьевского муниципального района Республики Мордовия решил:</w:t>
      </w:r>
    </w:p>
    <w:p w14:paraId="1FF59896">
      <w:pPr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доходах, об имуществе и обязательствах имущественного характера по утвержденной Президентом Российской Федерации </w:t>
      </w:r>
      <w:r>
        <w:fldChar w:fldCharType="begin"/>
      </w:r>
      <w:r>
        <w:instrText xml:space="preserve"> HYPERLINK "https://base.garant.ru/70681384/1a0c1883ff991931ae43ef078ff4cbd5/" \l "block_1000" </w:instrText>
      </w:r>
      <w:r>
        <w:fldChar w:fldCharType="separate"/>
      </w:r>
      <w:r>
        <w:rPr>
          <w:rStyle w:val="5"/>
          <w:rFonts w:ascii="Times New Roman" w:hAnsi="Times New Roman" w:cs="Times New Roman"/>
          <w:color w:val="auto"/>
          <w:sz w:val="28"/>
          <w:szCs w:val="28"/>
          <w:u w:val="none"/>
        </w:rPr>
        <w:t>форме</w:t>
      </w:r>
      <w:r>
        <w:rPr>
          <w:rStyle w:val="5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 справки предоставляют Глава </w:t>
      </w:r>
      <w:r>
        <w:rPr>
          <w:rFonts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района, председатель Совета депутатов и депутаты Совета депутатов Атюрьевского муниципального района:</w:t>
      </w:r>
    </w:p>
    <w:p w14:paraId="1322D2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1.1) При избрании на должность, при наделении полномочиями по состоянию на первое число месяца, предшествующего месяцу подачи документов для замещения муниципальных должностей и иных должностей в органе местного самоуправления.</w:t>
      </w:r>
    </w:p>
    <w:p w14:paraId="548529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1.2) В случае возникновения оснований для предоставления сведения о расходах (совершение сделок, подлежащих контролю) - не позднее 30 апреля года, следующего за годом, в котором возникли такие основания.</w:t>
      </w:r>
    </w:p>
    <w:p w14:paraId="235E7E0A">
      <w:pPr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1.2.1 В случае, если лицо, замещающее муниципальную должность, обнаружило, что в предоставляемых им сведениях о доходах не отражены какие-либо сведения либо имеются ошибки, он вправе представить уточненные сведения в течении одного месяца со дня окончания срока подачи сведений. (т.е. до 30 мая)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1925FF18">
      <w:pPr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Признать утратившим силу решение Совета депутатов Кишалинского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сельского поселения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Атюрьевского муниципального района Республики Мордовия от 1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1.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>03.2016 г. № 1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03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Кишалинском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сельском поселении </w:t>
      </w:r>
      <w:r>
        <w:rPr>
          <w:rFonts w:ascii="Times New Roman" w:hAnsi="Times New Roman" w:cs="Times New Roman"/>
          <w:color w:val="auto"/>
          <w:sz w:val="28"/>
          <w:szCs w:val="28"/>
        </w:rPr>
        <w:t>Атюрьевско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>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».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</w:p>
    <w:p w14:paraId="09E0AE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color w:val="22272F"/>
          <w:sz w:val="28"/>
          <w:szCs w:val="28"/>
          <w:lang w:eastAsia="ru-RU"/>
        </w:rPr>
        <w:t>3. Настоящее решение вступает в силу с момента официального опубликования.</w:t>
      </w:r>
    </w:p>
    <w:p w14:paraId="2681D3E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5D132E5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DAB0DBF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63B478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60982C86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сельского поселения</w:t>
      </w:r>
    </w:p>
    <w:p w14:paraId="2B330804">
      <w:pPr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 муниципального района                                     П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.Н.Левин</w:t>
      </w:r>
    </w:p>
    <w:p w14:paraId="6097445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45A356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9E27CA8">
      <w:pPr>
        <w:rPr>
          <w:rFonts w:ascii="Times New Roman" w:hAnsi="Times New Roman" w:cs="Times New Roman"/>
          <w:sz w:val="28"/>
          <w:szCs w:val="28"/>
        </w:rPr>
      </w:pPr>
    </w:p>
    <w:p w14:paraId="144468AF">
      <w:pPr>
        <w:jc w:val="both"/>
        <w:rPr>
          <w:sz w:val="24"/>
          <w:szCs w:val="24"/>
        </w:rPr>
      </w:pPr>
      <w:bookmarkStart w:id="0" w:name="_GoBack"/>
      <w:bookmarkEnd w:id="0"/>
    </w:p>
    <w:p w14:paraId="34E1F943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4F53B8BB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сельского поселения    П.Н.Левин.</w:t>
      </w:r>
    </w:p>
    <w:p w14:paraId="43566C16">
      <w:pPr>
        <w:spacing w:line="240" w:lineRule="auto"/>
        <w:jc w:val="both"/>
        <w:rPr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Тираж  10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экз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sectPr>
      <w:pgSz w:w="11906" w:h="16838"/>
      <w:pgMar w:top="1440" w:right="866" w:bottom="83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78C3C0"/>
    <w:multiLevelType w:val="singleLevel"/>
    <w:tmpl w:val="A778C3C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277C3F26"/>
    <w:rsid w:val="27BA60C1"/>
    <w:rsid w:val="3D345BD3"/>
    <w:rsid w:val="3DAD4CB3"/>
    <w:rsid w:val="460A4A1B"/>
    <w:rsid w:val="4A2824C0"/>
    <w:rsid w:val="521228FA"/>
    <w:rsid w:val="5B6A2014"/>
    <w:rsid w:val="5CA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8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User</cp:lastModifiedBy>
  <cp:lastPrinted>2026-04-20T09:19:02Z</cp:lastPrinted>
  <dcterms:modified xsi:type="dcterms:W3CDTF">2026-04-20T09:19:05Z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18C28766087340B0BC6FCEDAD1B3F35D_12</vt:lpwstr>
  </property>
</Properties>
</file>