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О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т 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24 марта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 2026 года № 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104</w:t>
      </w: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 xml:space="preserve"> 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О ПЕРЕДАЧЕ  ЧАСТИ ПОЛНОМОЧИЙ 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Calibri"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 w:ascii="Times New Roman" w:hAnsi="Times New Roman"/>
          <w:b/>
          <w:bCs/>
          <w:color w:val="auto"/>
          <w:sz w:val="32"/>
          <w:szCs w:val="32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Calibri"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ru-RU" w:eastAsia="ru-RU" w:bidi="ar-SA"/>
        </w:rPr>
        <w:t xml:space="preserve"> 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Руководствуясь </w:t>
      </w:r>
      <w:hyperlink r:id="rId2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частью 4 статьи 15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06.10.2003г. № 131-ФЗ "Об общих принципах организации местного самоуправления в Российской Федерации",  </w:t>
      </w:r>
      <w:hyperlink r:id="rId3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Уставом</w:t>
        </w:r>
      </w:hyperlink>
      <w:r>
        <w:rPr>
          <w:rFonts w:ascii="Times New Roman" w:hAnsi="Times New Roman"/>
          <w:sz w:val="24"/>
          <w:szCs w:val="24"/>
        </w:rPr>
        <w:t xml:space="preserve"> Мордовско-Козловского сельского поселения, Совет депутатов Мордовско-Козловского сельского поселения </w:t>
      </w:r>
      <w:r>
        <w:rPr>
          <w:rFonts w:ascii="Times New Roman" w:hAnsi="Times New Roman"/>
          <w:b/>
          <w:bCs/>
          <w:sz w:val="24"/>
          <w:szCs w:val="24"/>
        </w:rPr>
        <w:t>решил: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 </w:t>
      </w:r>
      <w:bookmarkStart w:id="0" w:name="sub_1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1.Утвердить</w:t>
      </w:r>
      <w:bookmarkStart w:id="1" w:name="sub_11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hyperlink w:anchor="sub_100">
        <w:r>
          <w:rPr>
            <w:rFonts w:ascii="Times New Roman" w:hAnsi="Times New Roman"/>
            <w:b w:val="false"/>
            <w:color w:val="000000"/>
            <w:sz w:val="24"/>
            <w:szCs w:val="24"/>
            <w:u w:val="none"/>
          </w:rPr>
          <w:t>Соглашение</w:t>
        </w:r>
      </w:hyperlink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 xml:space="preserve">24 марта </w:t>
      </w:r>
      <w:r>
        <w:rPr>
          <w:rFonts w:ascii="Times New Roman" w:hAnsi="Times New Roman"/>
          <w:sz w:val="24"/>
          <w:szCs w:val="24"/>
        </w:rPr>
        <w:t>2026 года  "О передаче части полномочий Атюрьевского муниципального района Республики Мордовия  Мордовско-Козловскому сельскому поселению Атюрьевского муниципального района Республики Мордовия</w:t>
      </w:r>
      <w:bookmarkStart w:id="2" w:name="sub_12"/>
      <w:bookmarkEnd w:id="1"/>
      <w:bookmarkEnd w:id="2"/>
      <w:r>
        <w:rPr>
          <w:rFonts w:ascii="Times New Roman" w:hAnsi="Times New Roman"/>
          <w:sz w:val="24"/>
          <w:szCs w:val="24"/>
        </w:rPr>
        <w:t>".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2</w:t>
      </w:r>
      <w:bookmarkStart w:id="3" w:name="sub_3"/>
      <w:r>
        <w:rPr>
          <w:rFonts w:ascii="Times New Roman" w:hAnsi="Times New Roman"/>
          <w:sz w:val="24"/>
          <w:szCs w:val="24"/>
        </w:rPr>
        <w:t xml:space="preserve">. </w:t>
      </w:r>
      <w:r>
        <w:rPr>
          <w:rStyle w:val="Style15"/>
          <w:rFonts w:ascii="Times New Roman" w:hAnsi="Times New Roman"/>
          <w:b w:val="false"/>
          <w:color w:val="000000"/>
          <w:sz w:val="24"/>
          <w:szCs w:val="24"/>
          <w:u w:val="none"/>
        </w:rPr>
        <w:t>Н</w:t>
      </w:r>
      <w:r>
        <w:rPr>
          <w:rFonts w:ascii="Times New Roman" w:hAnsi="Times New Roman"/>
          <w:sz w:val="24"/>
          <w:szCs w:val="24"/>
        </w:rPr>
        <w:t>астоящее решение вступает в силу после дня его официального опубликования.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bookmarkEnd w:id="3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    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3</w:t>
      </w:r>
      <w:bookmarkStart w:id="4" w:name="sub_4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. Контроль за исполнением настоящего решения оставляю за собой.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bookmarkEnd w:id="4"/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Глава</w:t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Мордовско-Козловского сельского поселения</w:t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 xml:space="preserve">                                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eastAsia="ru-RU" w:bidi="ar-SA"/>
        </w:rPr>
        <w:t>В.Н.Шукшин</w:t>
      </w:r>
    </w:p>
    <w:p>
      <w:pPr>
        <w:pStyle w:val="Normal"/>
        <w:ind w:left="0" w:right="0" w:firstLine="698"/>
        <w:jc w:val="right"/>
        <w:rPr>
          <w:rStyle w:val="Style16"/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«Утверждено»                                                    «Утверждено»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Решением Совета депутатов                         Решением Совета депутатов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Атюрьевского муниципального                   Мордовско-Козловского сельского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района Республики Мордовия                      поселения Атюрьевского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«__» _________2026 г. №____                       «__»__________2026 г. №____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Соглашение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передаче части полномочий Атюрьевского муниципального района Республики Мордовия Мордовско-Козловскому сельскому поселению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Атюрьевский муниципальный район, именуемый в дальнейшем «Муниципальный район», в лице и.о. главы Атюрьевского муниципального района Республики Мордовия Кругловой Елены Валерьевны, действующего на основании Устава Атюрьевского муниципального района Республики Мордовия с одной стороны и Мордовско-Козловское сельское поселение, именуемое в дальнейшем «Поселение», в лице главы Мордовско-Козловского сельского поселения Шукшина Владимира Николаевича, действующего на основании Устава Мордовско-Козловского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Предмет Соглашения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Мордовско-Козловского сельского поселения в соответствии с Бюджетным кодексом Российской Федерации в сфере: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1.1. </w:t>
        <w:tab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1.2.</w:t>
        <w:tab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участие в предупреждении и ликвидации последствий чрезвычайных ситуаций в границах поселения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1.3.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1.6 организация ритуальных услуг и содержание мест захоронения;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1.7организация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1.9 осуществление мероприятий по обеспечению безопасности людей на водных объектах, охране их жизни и здоровья;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r>
        <w:fldChar w:fldCharType="begin"/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instrText> HYPERLINK "https://www.consultant.ru/document/cons_doc_LAW_471086/f3db90a7b385a629ca83861031e84034abce5fb0/" \l "dst100063"</w:instrText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color w:val="1A0DAB"/>
          <w:sz w:val="30"/>
          <w:szCs w:val="30"/>
          <w:u w:val="single"/>
          <w:shd w:fill="FFFFFF" w:val="clear"/>
          <w:lang w:eastAsia="ru-RU"/>
        </w:rPr>
        <w:t>законом</w:t>
      </w:r>
      <w:r>
        <w:rPr>
          <w:sz w:val="30"/>
          <w:u w:val="single"/>
          <w:shd w:fill="FFFFFF" w:val="clear"/>
          <w:szCs w:val="30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>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1.11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осуществление мер по противодействию коррупции в границах поселения;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1.12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shd w:fill="FFFFFF" w:val="clear"/>
          <w:lang w:eastAsia="ru-RU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>
      <w:pPr>
        <w:pStyle w:val="ListParagraph"/>
        <w:spacing w:lineRule="auto" w:line="240" w:before="0" w:after="0"/>
        <w:ind w:left="1211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Права и обязанности сторон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Муниципальный район при осуществлении поселением переданных полномочий имеет право на: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осуществление контроля над исполнением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2.2.</w:t>
        <w:tab/>
        <w:t>Муниципальный район при осуществлении поселением переданных полномочий обязан: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2.3. Поселение, при осуществлении переданных полномочий, имеет право на: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2.4. Поселение, при осуществлении переданных полномочий, обязано: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исполнять письменные предписания муниципального района по устранению нарущений, допущенных по вопросам осуществления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Контроль за осуществлением передаваемых полномочий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Срок, на который заключается соглашение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Соглашение вступает в силу со дня подписания и действует до 31 декабря 2026 года.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неисполнения либо ненадлежащего исполнения переданных полномочий;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6.3. Настоящее Соглашение может быть прекращено досрочно: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по соглашению сторон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>
      <w:pPr>
        <w:pStyle w:val="ListParagraph"/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>
      <w:pPr>
        <w:pStyle w:val="ListParagraph"/>
        <w:spacing w:lineRule="auto" w:line="240" w:before="0" w:after="0"/>
        <w:ind w:left="1068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Финансовые санкции за неисполнение соглашения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Порядок внесения изменений в Соглашение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Порядок вступления в законную силу</w:t>
      </w:r>
    </w:p>
    <w:p>
      <w:pPr>
        <w:pStyle w:val="ListParagraph"/>
        <w:spacing w:lineRule="auto" w:line="240" w:before="0" w:after="0"/>
        <w:ind w:left="1211" w:hanging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firstLine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1068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И.о. главы Атюрьевского                                Глава Мордовско-Козловского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района                                 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Мордовия                                    Атюрьевского муниципального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района Республики Мордовия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 Е.В. Круглова                            ____________ В.Н. Шукшин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788" w:hanging="720"/>
      </w:pPr>
    </w:lvl>
    <w:lvl w:ilvl="2">
      <w:start w:val="1"/>
      <w:numFmt w:val="decimal"/>
      <w:lvlText w:val="%1.%2.%3."/>
      <w:lvlJc w:val="left"/>
      <w:pPr>
        <w:ind w:left="2148" w:hanging="720"/>
      </w:pPr>
    </w:lvl>
    <w:lvl w:ilvl="3">
      <w:start w:val="1"/>
      <w:numFmt w:val="decimal"/>
      <w:lvlText w:val="%1.%2.%3.%4."/>
      <w:lvlJc w:val="left"/>
      <w:pPr>
        <w:ind w:left="2868" w:hanging="1080"/>
      </w:pPr>
    </w:lvl>
    <w:lvl w:ilvl="4">
      <w:start w:val="1"/>
      <w:numFmt w:val="decimal"/>
      <w:lvlText w:val="%1.%2.%3.%4.%5."/>
      <w:lvlJc w:val="left"/>
      <w:pPr>
        <w:ind w:left="3228" w:hanging="1080"/>
      </w:pPr>
    </w:lvl>
    <w:lvl w:ilvl="5">
      <w:start w:val="1"/>
      <w:numFmt w:val="decimal"/>
      <w:lvlText w:val="%1.%2.%3.%4.%5.%6."/>
      <w:lvlJc w:val="left"/>
      <w:pPr>
        <w:ind w:left="3948" w:hanging="1440"/>
      </w:pPr>
    </w:lvl>
    <w:lvl w:ilvl="6">
      <w:start w:val="1"/>
      <w:numFmt w:val="decimal"/>
      <w:lvlText w:val="%1.%2.%3.%4.%5.%6.%7."/>
      <w:lvlJc w:val="left"/>
      <w:pPr>
        <w:ind w:left="4668" w:hanging="1800"/>
      </w:pPr>
    </w:lvl>
    <w:lvl w:ilvl="7">
      <w:start w:val="1"/>
      <w:numFmt w:val="decimal"/>
      <w:lvlText w:val="%1.%2.%3.%4.%5.%6.%7.%8."/>
      <w:lvlJc w:val="left"/>
      <w:pPr>
        <w:ind w:left="5028" w:hanging="1800"/>
      </w:pPr>
    </w:lvl>
    <w:lvl w:ilvl="8">
      <w:start w:val="1"/>
      <w:numFmt w:val="decimal"/>
      <w:lvlText w:val="%1.%2.%3.%4.%5.%6.%7.%8.%9."/>
      <w:lvlJc w:val="left"/>
      <w:pPr>
        <w:ind w:left="5748" w:hanging="2160"/>
      </w:pPr>
    </w:lvl>
  </w:abstractNum>
  <w:abstractNum w:abstractNumId="2"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31f23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Цветовое выделение"/>
    <w:qFormat/>
    <w:rPr>
      <w:b/>
      <w:bCs/>
      <w:color w:val="26282F"/>
    </w:rPr>
  </w:style>
  <w:style w:type="character" w:styleId="Style17">
    <w:name w:val="Посещённая гиперссылка"/>
    <w:rPr>
      <w:color w:val="80000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a2f1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931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1504" TargetMode="External"/><Relationship Id="rId3" Type="http://schemas.openxmlformats.org/officeDocument/2006/relationships/hyperlink" Target="garantf1://8068242.10000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EA81E-3F11-4CDB-896A-D3F9DAAF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LibreOffice/6.4.0.3$Windows_X86_64 LibreOffice_project/b0a288ab3d2d4774cb44b62f04d5d28733ac6df8</Application>
  <Pages>6</Pages>
  <Words>1119</Words>
  <Characters>8803</Characters>
  <CharactersWithSpaces>10526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2023-02-10T12:38:00Z</dcterms:created>
  <dc:creator>Buh</dc:creator>
  <dc:description/>
  <dc:language>ru-RU</dc:language>
  <cp:lastModifiedBy/>
  <cp:lastPrinted>2026-03-24T10:06:29Z</cp:lastPrinted>
  <dcterms:modified xsi:type="dcterms:W3CDTF">2026-03-24T10:06:35Z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