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720"/>
        <w:jc w:val="right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Проект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72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РЕСПУБЛИКА МОРДОВИЯ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МОРДОВСКО-КОЗЛОВСКОГО СЕЛЬСКОГО ПОСЕЛЕНИЯ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РЕШЕНИЕ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72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4"/>
          <w:szCs w:val="3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4"/>
          <w:szCs w:val="3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От      2026 года №     </w:t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ОБ УТВЕРЖДЕНИИ ПОЛОЖЕНИЯ О ПОРЯДКЕ НАЗНАЧЕНИЯ И ПРОВЕДЕНИЯ ПУБЛИЧНЫХ СЛУШАНИЙ В МОРДОВСКО-КОЗЛОВСКОМ СЕЛЬСКОМ ПОСЕЛЕНИИ АТЮРЬЕВСКОГО МУНИЦИПАЛЬНОГО РАЙОНА РЕСПУБЛИКИ МОРДОВИЯ</w:t>
      </w:r>
    </w:p>
    <w:p>
      <w:pPr>
        <w:pStyle w:val="Normal"/>
        <w:widowControl w:val="false"/>
        <w:spacing w:lineRule="auto" w:line="240" w:before="0" w:after="0"/>
        <w:ind w:firstLine="72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Руководствуясь </w:t>
      </w:r>
      <w:hyperlink r:id="rId2">
        <w:r>
          <w:rPr>
            <w:rFonts w:eastAsia="Times New Roman" w:cs="Times New Roman" w:ascii="Times New Roman" w:hAnsi="Times New Roman"/>
            <w:sz w:val="24"/>
            <w:szCs w:val="24"/>
            <w:lang w:eastAsia="ru-RU"/>
          </w:rPr>
          <w:t>Федеральным законом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 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 Атюрьевского муниципального района Республики Мордовия решил: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" w:name="sub_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Утвердить прилагаемое Положение о порядке назначения и проведения публичных слушаний в Мордовско-Козловском сельском поселении Атюрьевского муниципального района Республики Мордовия.</w:t>
      </w:r>
      <w:bookmarkStart w:id="2" w:name="sub_2"/>
      <w:bookmarkEnd w:id="1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2. Настоящее решение вступает в силу </w:t>
      </w:r>
      <w:bookmarkEnd w:id="2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после дня его официального опубликования.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Times New Roman" w:hAnsi="Times New Roman"/>
          <w:sz w:val="24"/>
          <w:szCs w:val="24"/>
          <w:lang w:eastAsia="ru-RU"/>
        </w:rPr>
        <w:tab/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Глава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</w:t>
      </w:r>
    </w:p>
    <w:p>
      <w:pPr>
        <w:pStyle w:val="Normal"/>
        <w:widowControl w:val="fals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ab/>
        <w:tab/>
        <w:tab/>
        <w:tab/>
        <w:tab/>
        <w:tab/>
        <w:tab/>
        <w:t>В.Н.Шукшин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hi-IN" w:bidi="hi-IN"/>
        </w:rPr>
        <w:t xml:space="preserve">                                                               </w:t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hi-IN" w:bidi="hi-IN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>УТВЕРЖДЕНО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>решением Совета депутатов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i-IN" w:bidi="hi-IN"/>
        </w:rPr>
        <w:t xml:space="preserve">Мордовско-Козловского сельского поселения 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Атюрьевского муниципального района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Республики Мордовия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kern w:val="2"/>
          <w:sz w:val="28"/>
          <w:szCs w:val="28"/>
          <w:lang w:eastAsia="hi-IN" w:bidi="hi-IN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hi-IN" w:bidi="hi-IN"/>
        </w:rPr>
        <w:t>от        2026  №  ___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20"/>
        <w:jc w:val="right"/>
        <w:rPr>
          <w:rFonts w:ascii="Arial" w:hAnsi="Arial" w:eastAsia="Times New Roman" w:cs="Arial"/>
          <w:b/>
          <w:b/>
          <w:sz w:val="28"/>
          <w:szCs w:val="28"/>
          <w:lang w:eastAsia="hi-IN" w:bidi="hi-IN"/>
        </w:rPr>
      </w:pPr>
      <w:r>
        <w:rPr>
          <w:rFonts w:eastAsia="Times New Roman" w:cs="Arial" w:ascii="Arial" w:hAnsi="Arial"/>
          <w:b/>
          <w:sz w:val="28"/>
          <w:szCs w:val="28"/>
          <w:lang w:eastAsia="hi-IN" w:bidi="hi-IN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Положение</w:t>
        <w:br/>
        <w:t>о порядке назначения и проведения публичных слушаний в Мордовско-Козловского сельского поселения Атюрьевского муниципального района Республики Мордовия</w:t>
      </w:r>
      <w:bookmarkStart w:id="3" w:name="sub_1000"/>
      <w:bookmarkEnd w:id="3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1. Общие положения</w:t>
      </w:r>
      <w:bookmarkStart w:id="4" w:name="sub_1100"/>
      <w:bookmarkEnd w:id="4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" w:name="sub_100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1. Публичные слушания являются формой участия населения в осуществлении местного самоуправления на территории</w:t>
      </w:r>
      <w:bookmarkStart w:id="6" w:name="sub_1002"/>
      <w:bookmarkEnd w:id="5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Мордовско-Козловского сельского поселения Атюрьевского муниципального района.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2. Публичные слушания могут проводиться на всей территории </w:t>
      </w: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 для обсуждения с участием жителей Мордовско-Козловского сельского поселения Атюрьевского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Публичные слушания проводятся в форме собрания жителей </w:t>
      </w: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highlight w:val="white"/>
          <w:lang w:eastAsia="ru-RU"/>
        </w:rPr>
      </w:pPr>
      <w:bookmarkStart w:id="7" w:name="sub_1003"/>
      <w:bookmarkEnd w:id="6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3. Публичные слушания проводятся по инициативе </w:t>
      </w:r>
      <w:bookmarkEnd w:id="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Сов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eastAsia="ru-RU"/>
        </w:rPr>
        <w:t xml:space="preserve">ета депутатов </w:t>
      </w:r>
      <w:r>
        <w:rPr>
          <w:rFonts w:eastAsia="Times New Roman" w:cs="Times New Roman" w:ascii="Times New Roman" w:hAnsi="Times New Roman"/>
          <w:sz w:val="24"/>
          <w:szCs w:val="24"/>
          <w:u w:val="none"/>
          <w:shd w:fill="FFFFFF" w:val="clear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  <w:lang w:eastAsia="ru-RU"/>
        </w:rPr>
        <w:t xml:space="preserve"> муниципального района Республики Мордовия (далее-Совет депутатов), Главы Мордовско-Козловского сельского поселения Атюрьевского муниципального района Республики Мордовия (далее-Глава), Главы администрации Мордовско-Козловского сельского поселения Атюрьевского муниципального района (далее –Глава администрации), жителей Мордовско-Козловского сельского поселения Атюрьевского  муниципального района.</w:t>
      </w:r>
      <w:bookmarkStart w:id="8" w:name="sub_1004"/>
      <w:bookmarkEnd w:id="8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2. Вопросы, выносимые на публичные слушания</w:t>
      </w:r>
      <w:bookmarkStart w:id="9" w:name="sub_1200"/>
      <w:bookmarkEnd w:id="9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0" w:name="sub_1005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 На публичные слушания должны выноситься:</w:t>
      </w:r>
      <w:bookmarkEnd w:id="10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1) проект Устава Мордовско-Козловского сельского поселения Атюрьевского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Атюрьевского муниципального района в соответствие с этими нормативными правовыми актами;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2) проект бюджета Мордовско-Козловского сельского поселения Атюрьевского муниципального района Республики Мордовия и отчет о его исполнении;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3) вопросы о преобразовании Мордовско-Козловского сельского поселения Атюрьевского муниципального района Республики Мордовия.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5. 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3">
        <w:r>
          <w:rPr>
            <w:rFonts w:eastAsia="Times New Roman" w:cs="Times New Roman CYR" w:ascii="Times New Roman" w:hAnsi="Times New Roman"/>
            <w:color w:val="106BBE"/>
            <w:sz w:val="24"/>
            <w:szCs w:val="24"/>
            <w:lang w:eastAsia="ru-RU"/>
          </w:rPr>
          <w:t>законодательством</w:t>
        </w:r>
      </w:hyperlink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о</w:t>
      </w:r>
      <w:bookmarkStart w:id="11" w:name="sub_4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градостроительной деятельности</w:t>
      </w:r>
      <w:bookmarkEnd w:id="11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6. В публичных слушаниях имеют право участвовать жители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муниципального района, достигшие восемнадцатилетнего возраста. Участие жителей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color w:val="FF0000"/>
          <w:sz w:val="28"/>
          <w:szCs w:val="28"/>
          <w:highlight w:val="white"/>
          <w:lang w:eastAsia="ru-RU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shd w:fill="FFFFFF" w:val="clear"/>
          <w:lang w:eastAsia="ru-RU"/>
        </w:rPr>
        <w:t xml:space="preserve">7.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shd w:fill="FFFFFF" w:val="clear"/>
          <w:lang w:eastAsia="ru-RU"/>
        </w:rPr>
        <w:t xml:space="preserve">Оповещение жителей Мордовско-Козловского сельского поселения Атюрьевского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Мордовско-Козловского сельского поселения Атюрьевского муниципального района в информационно-телекоммуникационной сети «Интернет» должно быть обеспечено не менее чем за 10 дней до их проведения. Жители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highlight w:val="white"/>
          <w:lang w:eastAsia="ru-RU"/>
        </w:rPr>
        <w:t>Мордовско-Козловского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shd w:fill="FFFFFF" w:val="clear"/>
          <w:lang w:eastAsia="ru-RU"/>
        </w:rPr>
        <w:t xml:space="preserve"> сельского поселения Атюрьевского муниципального района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highlight w:val="white"/>
          <w:lang w:eastAsia="ru-RU"/>
        </w:rPr>
        <w:t xml:space="preserve">Мордовско-Козловского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shd w:fill="FFFFFF" w:val="clear"/>
          <w:lang w:eastAsia="ru-RU"/>
        </w:rPr>
        <w:t>сельского поселения Атюрьевского муниципального района в информационно-телекоммуникационной сети «Интернет» не менее чем за 10 дней (дней) до даты проведения публичных слушаний.</w:t>
      </w:r>
      <w:bookmarkStart w:id="12" w:name="sub_1006"/>
      <w:bookmarkEnd w:id="12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3. Назначение публичных слушаний по инициативе жителей</w:t>
      </w:r>
      <w:bookmarkStart w:id="13" w:name="sub_1300"/>
      <w:bookmarkEnd w:id="13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8. Публичные слушания, проводимые по инициативе жителей Мордовско-Козловского сельского поселения Атюрьевского муниципального района назначаются Советом депутатов.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9. Для выдвижения инициативы проведения публичных слушаний жители </w:t>
      </w: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  <w:bookmarkStart w:id="14" w:name="sub_1007"/>
      <w:bookmarkEnd w:id="14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К инициативе прикладывается список инициативной группы по </w:t>
      </w:r>
      <w:hyperlink w:anchor="sub_10000">
        <w:r>
          <w:rPr>
            <w:rFonts w:eastAsia="Times New Roman" w:cs="Times New Roman" w:ascii="Times New Roman" w:hAnsi="Times New Roman"/>
            <w:sz w:val="24"/>
            <w:szCs w:val="24"/>
            <w:lang w:eastAsia="ru-RU"/>
          </w:rPr>
          <w:t>форме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состав организационного комитета включаются депутаты Совета депутатов, представители Администрации Мордовско-Козловского сельского поселения Атюрьевского муниципального района Республики Мордовия и официальный представитель инициативной группы.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5" w:name="sub_1001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5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6" w:name="sub_1008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12. В </w:t>
      </w:r>
      <w:bookmarkEnd w:id="16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7" w:name="sub_1009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Советом депутатов принимается одно из следующих решений: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1) о назначении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2) об отказе в назначении публичных слушаний.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8" w:name="sub_6008"/>
      <w:bookmarkEnd w:id="18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19" w:name="sub_60081"/>
      <w:bookmarkStart w:id="20" w:name="sub_6009"/>
      <w:bookmarkEnd w:id="19"/>
      <w:bookmarkEnd w:id="2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>
        <w:r>
          <w:rPr>
            <w:rFonts w:eastAsia="Times New Roman" w:cs="Times New Roman" w:ascii="Times New Roman" w:hAnsi="Times New Roman"/>
            <w:color w:val="106BBE"/>
            <w:sz w:val="24"/>
            <w:szCs w:val="24"/>
            <w:lang w:eastAsia="ru-RU"/>
          </w:rPr>
          <w:t>пунктом 2 статьи 9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21" w:name="sub_60091"/>
      <w:bookmarkEnd w:id="2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  <w:bookmarkStart w:id="22" w:name="sub_613"/>
      <w:bookmarkEnd w:id="22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>
      <w:pPr>
        <w:pStyle w:val="Normal"/>
        <w:spacing w:lineRule="auto" w:line="259" w:before="0" w:after="160"/>
        <w:ind w:firstLine="708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14. 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Решение о назначении публичных слушаний должно содержать: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3" w:name="sub_6010"/>
      <w:bookmarkEnd w:id="23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4" w:name="sub_60101"/>
      <w:bookmarkStart w:id="25" w:name="sub_6011"/>
      <w:bookmarkEnd w:id="24"/>
      <w:bookmarkEnd w:id="25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2) дату, время и место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6" w:name="sub_60111"/>
      <w:bookmarkStart w:id="27" w:name="sub_6012"/>
      <w:bookmarkEnd w:id="26"/>
      <w:bookmarkEnd w:id="27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3) форму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28" w:name="sub_60121"/>
      <w:bookmarkStart w:id="29" w:name="sub_614"/>
      <w:bookmarkEnd w:id="28"/>
      <w:bookmarkEnd w:id="29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30" w:name="sub_6141"/>
      <w:bookmarkStart w:id="31" w:name="sub_615"/>
      <w:bookmarkEnd w:id="30"/>
      <w:bookmarkEnd w:id="31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32" w:name="sub_6151"/>
      <w:bookmarkStart w:id="33" w:name="sub_616"/>
      <w:bookmarkEnd w:id="32"/>
      <w:bookmarkEnd w:id="33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bookmarkStart w:id="34" w:name="sub_6161"/>
      <w:bookmarkEnd w:id="34"/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  <w:bookmarkStart w:id="35" w:name="sub_617"/>
      <w:bookmarkEnd w:id="35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4">
        <w:r>
          <w:rPr>
            <w:rFonts w:eastAsia="Times New Roman" w:cs="Times New Roman CYR" w:ascii="Times New Roman" w:hAnsi="Times New Roman"/>
            <w:color w:val="106BBE"/>
            <w:sz w:val="24"/>
            <w:szCs w:val="24"/>
            <w:lang w:eastAsia="ru-RU"/>
          </w:rPr>
          <w:t>Единый портал</w:t>
        </w:r>
      </w:hyperlink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bookmarkEnd w:id="17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4. Назначение публичных слушаний по инициативе Совета депутатов</w:t>
      </w:r>
      <w:bookmarkStart w:id="36" w:name="sub_1400"/>
      <w:bookmarkEnd w:id="36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7" w:name="sub_10012"/>
      <w:bookmarkEnd w:id="3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>
      <w:pPr>
        <w:pStyle w:val="Normal"/>
        <w:spacing w:lineRule="auto" w:line="259" w:before="0" w:after="160"/>
        <w:ind w:firstLine="708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18. </w:t>
      </w: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Решение о назначении публичных слушаний должно содержать: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2) дату, время и место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3) форму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5">
        <w:r>
          <w:rPr>
            <w:rFonts w:eastAsia="Times New Roman" w:cs="Times New Roman CYR" w:ascii="Times New Roman" w:hAnsi="Times New Roman"/>
            <w:color w:val="106BBE"/>
            <w:sz w:val="24"/>
            <w:szCs w:val="24"/>
            <w:lang w:eastAsia="ru-RU"/>
          </w:rPr>
          <w:t>Единый портал</w:t>
        </w:r>
      </w:hyperlink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38" w:name="sub_100121"/>
      <w:bookmarkEnd w:id="38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Мордовско-Козловского сельского поселения Атюрьевского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Мордовско-Козловского сельского поселения Атюрьевского муниципального района.</w:t>
      </w:r>
      <w:bookmarkStart w:id="39" w:name="sub_10013"/>
      <w:bookmarkEnd w:id="39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5. Назначение публичных слушаний по инициативе</w:t>
        <w:br/>
        <w:t>Главы Мордовско-Козловского сельского поселения Атюрьевского муниципального района Республики Мордовия</w:t>
      </w:r>
      <w:bookmarkStart w:id="40" w:name="sub_1500"/>
      <w:bookmarkEnd w:id="40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1" w:name="sub_10014"/>
      <w:bookmarkEnd w:id="4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20. Публичные слушания назначаются Главой Мордовско-Козловского сельского поселения Атюрьевского муниципального района посредством издания постановления Главы Мордовско-Козловского сельского поселения Атюрьевского муниципального района.</w:t>
      </w:r>
    </w:p>
    <w:p>
      <w:pPr>
        <w:pStyle w:val="Normal"/>
        <w:spacing w:lineRule="auto" w:line="259" w:before="0" w:after="160"/>
        <w:ind w:firstLine="708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21. Постановление о назначении публичных слушаний должно содержать: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2) дату, время и место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3) форму проведения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6) состав организационного комитета по проведению публичных слушаний;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7) информацию о порядке определения результатов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 CYR" w:hAnsi="Times New Roman CYR" w:eastAsia="Times New Roman" w:cs="Times New Roman CYR"/>
          <w:sz w:val="28"/>
          <w:szCs w:val="28"/>
          <w:lang w:eastAsia="ru-RU"/>
        </w:rPr>
      </w:pPr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6">
        <w:r>
          <w:rPr>
            <w:rFonts w:eastAsia="Times New Roman" w:cs="Times New Roman CYR" w:ascii="Times New Roman" w:hAnsi="Times New Roman"/>
            <w:color w:val="106BBE"/>
            <w:sz w:val="24"/>
            <w:szCs w:val="24"/>
            <w:lang w:eastAsia="ru-RU"/>
          </w:rPr>
          <w:t>Единый портал</w:t>
        </w:r>
      </w:hyperlink>
      <w:r>
        <w:rPr>
          <w:rFonts w:eastAsia="Times New Roman" w:cs="Times New Roman CYR" w:ascii="Times New Roman" w:hAnsi="Times New Roman"/>
          <w:sz w:val="24"/>
          <w:szCs w:val="24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Постановление Главы Мордовско-Козловского сельского поселения Атюрьевского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2" w:name="sub_10015"/>
      <w:bookmarkStart w:id="43" w:name="sub_100141"/>
      <w:bookmarkEnd w:id="43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22. </w:t>
      </w:r>
      <w:bookmarkStart w:id="44" w:name="sub_1600"/>
      <w:bookmarkEnd w:id="42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Мордовско-Козловского сельского поселения Атюрьевского муниципального района. В состав организационного комитета включаются депутаты Совета депутатов (по согласованию), представители Администрации Мордовско-Козловского сельского поселения Атюрьевского муниципального района.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bookmarkEnd w:id="44"/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6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. Подготовка к проведению публичных слушаний</w:t>
      </w:r>
      <w:bookmarkStart w:id="45" w:name="sub_1700"/>
      <w:bookmarkEnd w:id="45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6" w:name="sub_10019"/>
      <w:bookmarkEnd w:id="46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25. Публичные слушания проводятся не позднее трех месяцев со дня принятия решения о назначении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26.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7" w:name="sub_100191"/>
      <w:bookmarkStart w:id="48" w:name="sub_10020"/>
      <w:bookmarkEnd w:id="47"/>
      <w:bookmarkEnd w:id="48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Житель Мордовско-Козловского сельского поселения Атюрьевского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49" w:name="sub_100201"/>
      <w:bookmarkStart w:id="50" w:name="sub_10021"/>
      <w:bookmarkEnd w:id="49"/>
      <w:bookmarkEnd w:id="5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27.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1" w:name="sub_100211"/>
      <w:bookmarkStart w:id="52" w:name="sub_10022"/>
      <w:bookmarkEnd w:id="51"/>
      <w:bookmarkEnd w:id="52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28. Регистрация выступающих прекращается за один день до дня проведения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3" w:name="sub_100221"/>
      <w:bookmarkEnd w:id="53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29. Выступающие на публичных слушаниях жители </w:t>
      </w:r>
      <w:r>
        <w:rPr>
          <w:rFonts w:eastAsia="Times New Roman" w:cs="Times New Roman" w:ascii="Times New Roman" w:hAnsi="Times New Roman"/>
          <w:sz w:val="24"/>
          <w:szCs w:val="24"/>
          <w:u w:val="none"/>
          <w:lang w:eastAsia="ru-RU"/>
        </w:rPr>
        <w:t>Мордовско-Козловского сельского поселения 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  <w:bookmarkStart w:id="54" w:name="sub_10023"/>
      <w:bookmarkEnd w:id="54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30. При назначении публичных слушаний, Администрация Мордовско-Козловского сельского поселения Атюрьевского муниципального района Республики Мордовия оказывает организационному комитету техническую и методическую поддержку.</w:t>
      </w:r>
      <w:bookmarkStart w:id="55" w:name="sub_10024"/>
      <w:bookmarkEnd w:id="55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7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. Проведение публичных слушаний</w:t>
      </w:r>
      <w:bookmarkStart w:id="56" w:name="sub_1800"/>
      <w:bookmarkEnd w:id="56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7" w:name="sub_10026"/>
      <w:bookmarkEnd w:id="5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31. Публичные слушания открывает председатель  организационного комитета (далее - председательствующий).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58" w:name="sub_100261"/>
      <w:bookmarkStart w:id="59" w:name="sub_10027"/>
      <w:bookmarkEnd w:id="58"/>
      <w:bookmarkEnd w:id="59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32.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0" w:name="sub_100271"/>
      <w:bookmarkStart w:id="61" w:name="sub_10028"/>
      <w:bookmarkEnd w:id="60"/>
      <w:bookmarkEnd w:id="61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33.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2" w:name="sub_100281"/>
      <w:bookmarkStart w:id="63" w:name="sub_10029"/>
      <w:bookmarkEnd w:id="62"/>
      <w:bookmarkEnd w:id="63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34.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4" w:name="sub_100291"/>
      <w:bookmarkStart w:id="65" w:name="sub_10030"/>
      <w:bookmarkEnd w:id="64"/>
      <w:bookmarkEnd w:id="65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35.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6" w:name="sub_100301"/>
      <w:bookmarkStart w:id="67" w:name="sub_10031"/>
      <w:bookmarkEnd w:id="66"/>
      <w:bookmarkEnd w:id="6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36. По окончанию выступлений с репликой председательствующий подводит предварительный итог публичных слушаний.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68" w:name="sub_100311"/>
      <w:bookmarkStart w:id="69" w:name="sub_10032"/>
      <w:bookmarkEnd w:id="68"/>
      <w:bookmarkEnd w:id="69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37.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0" w:name="sub_100321"/>
      <w:bookmarkEnd w:id="70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38. Председательствующий вправе в любой момент объявить перерыв в публичных слушаниях с указанием времени перерыва.</w:t>
      </w:r>
      <w:bookmarkStart w:id="71" w:name="sub_10033"/>
      <w:bookmarkEnd w:id="71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8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. Результаты публичных слушаний</w:t>
      </w:r>
      <w:bookmarkStart w:id="72" w:name="sub_1900"/>
      <w:bookmarkEnd w:id="72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8"/>
          <w:szCs w:val="28"/>
          <w:lang w:eastAsia="ru-RU"/>
        </w:rPr>
      </w:pPr>
      <w:r>
        <w:rPr>
          <w:rFonts w:eastAsia="Times New Roman" w:cs="Arial" w:ascii="Arial" w:hAnsi="Arial"/>
          <w:sz w:val="28"/>
          <w:szCs w:val="28"/>
          <w:lang w:eastAsia="ru-RU"/>
        </w:rPr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3" w:name="sub_10034"/>
      <w:bookmarkEnd w:id="73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39.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>
      <w:pPr>
        <w:pStyle w:val="Normal"/>
        <w:spacing w:lineRule="auto" w:line="259" w:before="0" w:after="160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4" w:name="sub_10035"/>
      <w:bookmarkStart w:id="75" w:name="sub_100341"/>
      <w:bookmarkEnd w:id="75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40. </w:t>
      </w:r>
      <w:bookmarkEnd w:id="74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6" w:name="sub_8004"/>
      <w:bookmarkEnd w:id="76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41. Результаты публичных слушаний, включая мотивированное обоснование принятых решений, подлежат обнародованию.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bookmarkStart w:id="77" w:name="sub_80041"/>
      <w:bookmarkEnd w:id="77"/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42. Результаты публичных слушаний носят рекомендательный характер.</w:t>
      </w:r>
      <w:bookmarkStart w:id="78" w:name="sub_8005"/>
      <w:bookmarkEnd w:id="78"/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hanging="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Приложение № 1</w:t>
      </w:r>
      <w:bookmarkStart w:id="79" w:name="sub_10000"/>
      <w:bookmarkEnd w:id="79"/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к </w:t>
      </w:r>
      <w:hyperlink w:anchor="sub_1000">
        <w:r>
          <w:rPr>
            <w:rFonts w:eastAsia="Times New Roman" w:cs="Times New Roman" w:ascii="Times New Roman" w:hAnsi="Times New Roman"/>
            <w:sz w:val="24"/>
            <w:szCs w:val="24"/>
            <w:lang w:eastAsia="ru-RU"/>
          </w:rPr>
          <w:t>Положению</w:t>
        </w:r>
      </w:hyperlink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о порядке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проведения публичных слушаний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в Мордовско-Козловском сельском поселении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Республики Мордовия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Список</w:t>
        <w:br/>
        <w:t>инициативной группы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tbl>
      <w:tblPr>
        <w:tblW w:w="9386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55"/>
        <w:gridCol w:w="2099"/>
        <w:gridCol w:w="3763"/>
        <w:gridCol w:w="2268"/>
      </w:tblGrid>
      <w:tr>
        <w:trPr/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>
        <w:trPr/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Arial" w:hAnsi="Arial" w:eastAsia="Times New Roman" w:cs="Arial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Официальный представитель инициативной группы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фамилия, имя, отчество, дата рождения,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паспортные данные, место жительства, контактные телефоны</w:t>
      </w:r>
    </w:p>
    <w:p>
      <w:pPr>
        <w:pStyle w:val="Normal"/>
        <w:widowControl w:val="false"/>
        <w:spacing w:lineRule="auto" w:line="240" w:before="0" w:after="0"/>
        <w:rPr>
          <w:rFonts w:ascii="Courier New" w:hAnsi="Courier New" w:eastAsia="Times New Roman" w:cs="Courier New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подпись, дата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  <w:bookmarkStart w:id="80" w:name="sub_20000"/>
      <w:bookmarkStart w:id="81" w:name="sub_20000"/>
      <w:bookmarkEnd w:id="81"/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Normal"/>
        <w:widowControl w:val="false"/>
        <w:spacing w:lineRule="auto" w:line="240" w:before="0" w:after="0"/>
        <w:ind w:firstLine="698"/>
        <w:jc w:val="right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Приложение № 2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к </w:t>
      </w:r>
      <w:hyperlink w:anchor="sub_1000">
        <w:r>
          <w:rPr>
            <w:rFonts w:eastAsia="Times New Roman" w:cs="Times New Roman" w:ascii="Times New Roman" w:hAnsi="Times New Roman"/>
            <w:sz w:val="24"/>
            <w:szCs w:val="24"/>
            <w:lang w:eastAsia="ru-RU"/>
          </w:rPr>
          <w:t>Положению</w:t>
        </w:r>
      </w:hyperlink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о порядке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проведения публичных слушаний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в Мордовско-Козловском сельском поселении</w:t>
      </w:r>
    </w:p>
    <w:p>
      <w:pPr>
        <w:pStyle w:val="Normal"/>
        <w:widowControl w:val="false"/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Атюрьевского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муниципального района</w:t>
      </w:r>
    </w:p>
    <w:p>
      <w:pPr>
        <w:pStyle w:val="Normal"/>
        <w:widowControl w:val="false"/>
        <w:spacing w:lineRule="auto" w:line="240" w:before="0" w:after="0"/>
        <w:ind w:firstLine="698"/>
        <w:jc w:val="right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Республики Мордовия</w:t>
      </w:r>
    </w:p>
    <w:p>
      <w:pPr>
        <w:pStyle w:val="Normal"/>
        <w:widowControl w:val="false"/>
        <w:spacing w:lineRule="auto" w:line="240" w:before="0" w:after="0"/>
        <w:ind w:firstLine="698"/>
        <w:jc w:val="right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ПРОТОКОЛ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публичных слушаний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Публичные    слушания    назначены   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(решением    Совета   депутатов, муниципальным    правовым    актом  Главы сельского поселения ________ муниципального района) 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от _______________ N 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Тема публичных слушаний: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Дата и время проведения ________ Место проведения 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Состав организационного комитета 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фамилия, имя, отчество, занимаемая должность члена организационного комитета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tbl>
      <w:tblPr>
        <w:tblW w:w="10165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0"/>
        <w:gridCol w:w="1909"/>
        <w:gridCol w:w="1633"/>
        <w:gridCol w:w="2197"/>
        <w:gridCol w:w="2322"/>
        <w:gridCol w:w="1433"/>
      </w:tblGrid>
      <w:tr>
        <w:trPr/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N</w:t>
              <w:br/>
              <w:t>п/п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>
        <w:trPr/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6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9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 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Courier New" w:hAnsi="Courier New" w:eastAsia="Times New Roman" w:cs="Courier New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Courier New" w:hAnsi="Courier New" w:eastAsia="Times New Roman" w:cs="Courier New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>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ind w:firstLine="720"/>
        <w:jc w:val="both"/>
        <w:rPr>
          <w:rFonts w:ascii="Arial" w:hAnsi="Arial" w:eastAsia="Times New Roman" w:cs="Arial"/>
          <w:sz w:val="24"/>
          <w:szCs w:val="24"/>
          <w:lang w:eastAsia="ru-RU"/>
        </w:rPr>
      </w:pPr>
      <w:r>
        <w:rPr>
          <w:rFonts w:eastAsia="Times New Roman" w:cs="Arial" w:ascii="Arial" w:hAnsi="Arial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Courier New" w:ascii="Times New Roman" w:hAnsi="Times New Roman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Председатель организационного комитета</w:t>
        <w:tab/>
        <w:tab/>
        <w:tab/>
        <w:tab/>
        <w:tab/>
        <w:t>И.О. Фамилия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 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 xml:space="preserve">   Секретарь                                                                              </w:t>
        <w:tab/>
        <w:tab/>
        <w:tab/>
        <w:t xml:space="preserve">   И.О. Фамилия</w:t>
      </w:r>
    </w:p>
    <w:sectPr>
      <w:headerReference w:type="default" r:id="rId7"/>
      <w:type w:val="nextPage"/>
      <w:pgSz w:w="11906" w:h="16800"/>
      <w:pgMar w:left="1100" w:right="800" w:header="720" w:top="1440" w:footer="0" w:bottom="1440" w:gutter="0"/>
      <w:pgNumType w:fmt="decimal"/>
      <w:formProt w:val="false"/>
      <w:titlePg/>
      <w:textDirection w:val="lrTb"/>
      <w:docGrid w:type="default" w:linePitch="326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imes New Roman CYR"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10</w:t>
    </w:r>
    <w:r>
      <w:rPr/>
      <w:fldChar w:fldCharType="end"/>
    </w:r>
  </w:p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a184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semiHidden/>
    <w:qFormat/>
    <w:rsid w:val="007a1845"/>
    <w:rPr/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4"/>
    <w:uiPriority w:val="99"/>
    <w:semiHidden/>
    <w:unhideWhenUsed/>
    <w:rsid w:val="007a184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6367.0" TargetMode="External"/><Relationship Id="rId3" Type="http://schemas.openxmlformats.org/officeDocument/2006/relationships/hyperlink" Target="https://internet.garant.ru/document/redirect/12138258/3" TargetMode="External"/><Relationship Id="rId4" Type="http://schemas.openxmlformats.org/officeDocument/2006/relationships/hyperlink" Target="https://internet.garant.ru/document/redirect/8916657/107" TargetMode="External"/><Relationship Id="rId5" Type="http://schemas.openxmlformats.org/officeDocument/2006/relationships/hyperlink" Target="https://internet.garant.ru/document/redirect/8916657/107" TargetMode="External"/><Relationship Id="rId6" Type="http://schemas.openxmlformats.org/officeDocument/2006/relationships/hyperlink" Target="https://internet.garant.ru/document/redirect/8916657/107" TargetMode="Externa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LibreOffice/6.4.0.3$Windows_X86_64 LibreOffice_project/b0a288ab3d2d4774cb44b62f04d5d28733ac6df8</Application>
  <Pages>10</Pages>
  <Words>2476</Words>
  <Characters>20310</Characters>
  <CharactersWithSpaces>23099</CharactersWithSpaces>
  <Paragraphs>177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2026-03-02T10:46:00Z</dcterms:created>
  <dc:creator>Анна</dc:creator>
  <dc:description/>
  <dc:language>ru-RU</dc:language>
  <cp:lastModifiedBy/>
  <dcterms:modified xsi:type="dcterms:W3CDTF">2026-03-06T10:24:24Z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