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26F" w:rsidRDefault="0083326F">
      <w:pPr>
        <w:widowControl w:val="0"/>
        <w:ind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прокуратуре Атюрьевского района организована работа «горячей линии» по вопросам соблюдения законодательства об обеспечении безопасности дорожного движения в зимний период. </w:t>
      </w:r>
    </w:p>
    <w:p w:rsidR="0083326F" w:rsidRDefault="0083326F">
      <w:pPr>
        <w:widowControl w:val="0"/>
        <w:ind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Граждане могут сообщить о фактах некачественной уборки дорог, наличия колейности, скользкости, сугробов, препятствующих обзору на перекрестках. </w:t>
      </w:r>
    </w:p>
    <w:p w:rsidR="0083326F" w:rsidRDefault="0083326F">
      <w:pPr>
        <w:pStyle w:val="BodyText2"/>
        <w:jc w:val="both"/>
      </w:pPr>
      <w:r>
        <w:t xml:space="preserve">Ïðèåì ñîîáùåíèé áóäåò îñóùåñòâëÿòüñÿ ñ 24.02.2026 ïî 27.02.2026 ñ 09.00 äî 13.00 è ñ 14.00 äî 18.00 (ïî ïÿòíèöàì äî 17.00) ïî òåëåôîíó  8 (834) 54 2-22-10, 8 (834) 54 2-20-03. </w:t>
      </w:r>
    </w:p>
    <w:p w:rsidR="0083326F" w:rsidRDefault="0083326F">
      <w:pPr>
        <w:rPr>
          <w:rFonts w:ascii="Times New Roman" w:hAnsi="Times New Roman" w:cs="Times New Roman"/>
        </w:rPr>
      </w:pPr>
    </w:p>
    <w:sectPr w:rsidR="0083326F" w:rsidSect="0083326F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26F"/>
    <w:rsid w:val="0083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nhideWhenUsed="0"/>
    <w:lsdException w:name="toc 4" w:unhideWhenUsed="0"/>
    <w:lsdException w:name="toc 5" w:unhideWhenUsed="0"/>
    <w:lsdException w:name="toc 6" w:unhideWhenUsed="0"/>
    <w:lsdException w:name="toc 7" w:unhideWhenUsed="0"/>
    <w:lsdException w:name="toc 8" w:unhideWhenUsed="0"/>
    <w:lsdException w:name="toc 9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XO Thames" w:hAnsi="XO Thames" w:cs="XO Thames"/>
      <w:color w:val="000000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20" w:after="120"/>
      <w:outlineLvl w:val="0"/>
    </w:pPr>
    <w:rPr>
      <w:b/>
      <w:bCs/>
      <w:color w:val="auto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spacing w:before="120" w:after="120"/>
      <w:outlineLvl w:val="1"/>
    </w:pPr>
    <w:rPr>
      <w:b/>
      <w:bCs/>
      <w:color w:val="auto"/>
    </w:rPr>
  </w:style>
  <w:style w:type="paragraph" w:styleId="Heading3">
    <w:name w:val="heading 3"/>
    <w:basedOn w:val="Normal"/>
    <w:next w:val="Normal"/>
    <w:link w:val="Heading3Char"/>
    <w:uiPriority w:val="99"/>
    <w:qFormat/>
    <w:pPr>
      <w:spacing w:before="120" w:after="120"/>
      <w:outlineLvl w:val="2"/>
    </w:pPr>
    <w:rPr>
      <w:b/>
      <w:bCs/>
      <w:color w:val="auto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spacing w:before="120" w:after="120"/>
      <w:outlineLvl w:val="3"/>
    </w:pPr>
    <w:rPr>
      <w:b/>
      <w:bCs/>
      <w:color w:val="auto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120" w:after="120"/>
      <w:outlineLvl w:val="4"/>
    </w:pPr>
    <w:rPr>
      <w:b/>
      <w:bCs/>
      <w:color w:val="auto"/>
      <w:sz w:val="22"/>
      <w:szCs w:val="2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Pr>
      <w:b/>
      <w:bCs/>
      <w:sz w:val="22"/>
      <w:szCs w:val="22"/>
    </w:rPr>
  </w:style>
  <w:style w:type="character" w:customStyle="1" w:styleId="Normal1">
    <w:name w:val="Normal1"/>
    <w:uiPriority w:val="99"/>
    <w:rPr>
      <w:rFonts w:ascii="XO Thames" w:hAnsi="XO Thames" w:cs="XO Thames"/>
      <w:sz w:val="28"/>
      <w:szCs w:val="28"/>
    </w:rPr>
  </w:style>
  <w:style w:type="paragraph" w:styleId="TOC2">
    <w:name w:val="toc 2"/>
    <w:basedOn w:val="Normal"/>
    <w:next w:val="Normal"/>
    <w:autoRedefine/>
    <w:uiPriority w:val="99"/>
    <w:pPr>
      <w:ind w:left="200"/>
      <w:jc w:val="left"/>
    </w:pPr>
    <w:rPr>
      <w:color w:val="auto"/>
    </w:rPr>
  </w:style>
  <w:style w:type="character" w:customStyle="1" w:styleId="TOC2Char">
    <w:name w:val="TOC 2 Char"/>
    <w:uiPriority w:val="99"/>
    <w:rPr>
      <w:sz w:val="28"/>
      <w:szCs w:val="28"/>
    </w:rPr>
  </w:style>
  <w:style w:type="paragraph" w:styleId="TOC4">
    <w:name w:val="toc 4"/>
    <w:basedOn w:val="Normal"/>
    <w:next w:val="Normal"/>
    <w:autoRedefine/>
    <w:uiPriority w:val="99"/>
    <w:pPr>
      <w:ind w:left="600"/>
      <w:jc w:val="left"/>
    </w:pPr>
    <w:rPr>
      <w:color w:val="auto"/>
    </w:rPr>
  </w:style>
  <w:style w:type="character" w:customStyle="1" w:styleId="TOC4Char">
    <w:name w:val="TOC 4 Char"/>
    <w:uiPriority w:val="99"/>
    <w:rPr>
      <w:sz w:val="28"/>
      <w:szCs w:val="28"/>
    </w:rPr>
  </w:style>
  <w:style w:type="paragraph" w:styleId="TOC6">
    <w:name w:val="toc 6"/>
    <w:basedOn w:val="Normal"/>
    <w:next w:val="Normal"/>
    <w:autoRedefine/>
    <w:uiPriority w:val="99"/>
    <w:pPr>
      <w:ind w:left="1000"/>
      <w:jc w:val="left"/>
    </w:pPr>
    <w:rPr>
      <w:color w:val="auto"/>
    </w:rPr>
  </w:style>
  <w:style w:type="character" w:customStyle="1" w:styleId="TOC6Char">
    <w:name w:val="TOC 6 Char"/>
    <w:uiPriority w:val="99"/>
    <w:rPr>
      <w:sz w:val="28"/>
      <w:szCs w:val="28"/>
    </w:rPr>
  </w:style>
  <w:style w:type="paragraph" w:styleId="TOC7">
    <w:name w:val="toc 7"/>
    <w:basedOn w:val="Normal"/>
    <w:next w:val="Normal"/>
    <w:autoRedefine/>
    <w:uiPriority w:val="99"/>
    <w:pPr>
      <w:ind w:left="1200"/>
      <w:jc w:val="left"/>
    </w:pPr>
    <w:rPr>
      <w:color w:val="auto"/>
    </w:rPr>
  </w:style>
  <w:style w:type="character" w:customStyle="1" w:styleId="TOC7Char">
    <w:name w:val="TOC 7 Char"/>
    <w:uiPriority w:val="99"/>
    <w:rPr>
      <w:sz w:val="28"/>
      <w:szCs w:val="28"/>
    </w:rPr>
  </w:style>
  <w:style w:type="paragraph" w:customStyle="1" w:styleId="Endnote">
    <w:name w:val="Endnote"/>
    <w:uiPriority w:val="99"/>
    <w:pPr>
      <w:ind w:firstLine="851"/>
      <w:jc w:val="both"/>
    </w:pPr>
    <w:rPr>
      <w:rFonts w:ascii="XO Thames" w:hAnsi="XO Thames" w:cs="XO Thames"/>
    </w:rPr>
  </w:style>
  <w:style w:type="character" w:customStyle="1" w:styleId="Endnote1">
    <w:name w:val="Endnote1"/>
    <w:uiPriority w:val="99"/>
    <w:rPr>
      <w:sz w:val="22"/>
      <w:szCs w:val="22"/>
    </w:rPr>
  </w:style>
  <w:style w:type="paragraph" w:styleId="TOC3">
    <w:name w:val="toc 3"/>
    <w:basedOn w:val="Normal"/>
    <w:next w:val="Normal"/>
    <w:autoRedefine/>
    <w:uiPriority w:val="99"/>
    <w:pPr>
      <w:ind w:left="400"/>
      <w:jc w:val="left"/>
    </w:pPr>
    <w:rPr>
      <w:color w:val="auto"/>
    </w:rPr>
  </w:style>
  <w:style w:type="character" w:customStyle="1" w:styleId="TOC3Char">
    <w:name w:val="TOC 3 Char"/>
    <w:uiPriority w:val="99"/>
    <w:rPr>
      <w:sz w:val="28"/>
      <w:szCs w:val="28"/>
    </w:rPr>
  </w:style>
  <w:style w:type="paragraph" w:customStyle="1" w:styleId="Hyperlink1">
    <w:name w:val="Hyperlink1"/>
    <w:uiPriority w:val="99"/>
    <w:rPr>
      <w:rFonts w:ascii="XO Thames" w:hAnsi="XO Thames" w:cs="XO Thames"/>
      <w:color w:val="0000FF"/>
      <w:sz w:val="24"/>
      <w:szCs w:val="24"/>
      <w:u w:val="single"/>
    </w:rPr>
  </w:style>
  <w:style w:type="character" w:styleId="Hyperlink">
    <w:name w:val="Hyperlink"/>
    <w:basedOn w:val="DefaultParagraphFont"/>
    <w:uiPriority w:val="99"/>
    <w:rPr>
      <w:color w:val="0000FF"/>
      <w:sz w:val="24"/>
      <w:szCs w:val="24"/>
      <w:u w:val="single"/>
    </w:rPr>
  </w:style>
  <w:style w:type="paragraph" w:customStyle="1" w:styleId="Footnote">
    <w:name w:val="Footnote"/>
    <w:uiPriority w:val="99"/>
    <w:pPr>
      <w:ind w:firstLine="851"/>
      <w:jc w:val="both"/>
    </w:pPr>
    <w:rPr>
      <w:rFonts w:ascii="XO Thames" w:hAnsi="XO Thames" w:cs="XO Thames"/>
    </w:rPr>
  </w:style>
  <w:style w:type="character" w:customStyle="1" w:styleId="Footnote1">
    <w:name w:val="Footnote1"/>
    <w:uiPriority w:val="99"/>
    <w:rPr>
      <w:sz w:val="22"/>
      <w:szCs w:val="22"/>
    </w:rPr>
  </w:style>
  <w:style w:type="paragraph" w:styleId="TOC1">
    <w:name w:val="toc 1"/>
    <w:basedOn w:val="Normal"/>
    <w:next w:val="Normal"/>
    <w:autoRedefine/>
    <w:uiPriority w:val="99"/>
    <w:pPr>
      <w:jc w:val="left"/>
    </w:pPr>
    <w:rPr>
      <w:b/>
      <w:bCs/>
      <w:color w:val="auto"/>
    </w:rPr>
  </w:style>
  <w:style w:type="character" w:customStyle="1" w:styleId="TOC1Char">
    <w:name w:val="TOC 1 Char"/>
    <w:uiPriority w:val="99"/>
    <w:rPr>
      <w:b/>
      <w:bCs/>
      <w:sz w:val="28"/>
      <w:szCs w:val="28"/>
    </w:rPr>
  </w:style>
  <w:style w:type="paragraph" w:customStyle="1" w:styleId="HeaderandFooter">
    <w:name w:val="Header and Footer"/>
    <w:uiPriority w:val="99"/>
    <w:pPr>
      <w:jc w:val="both"/>
    </w:pPr>
    <w:rPr>
      <w:rFonts w:ascii="XO Thames" w:hAnsi="XO Thames" w:cs="XO Thames"/>
      <w:sz w:val="28"/>
      <w:szCs w:val="28"/>
    </w:rPr>
  </w:style>
  <w:style w:type="character" w:customStyle="1" w:styleId="HeaderandFooter1">
    <w:name w:val="Header and Footer1"/>
    <w:uiPriority w:val="99"/>
    <w:rPr>
      <w:sz w:val="28"/>
      <w:szCs w:val="28"/>
    </w:rPr>
  </w:style>
  <w:style w:type="paragraph" w:styleId="TOC9">
    <w:name w:val="toc 9"/>
    <w:basedOn w:val="Normal"/>
    <w:next w:val="Normal"/>
    <w:autoRedefine/>
    <w:uiPriority w:val="99"/>
    <w:pPr>
      <w:ind w:left="1600"/>
      <w:jc w:val="left"/>
    </w:pPr>
    <w:rPr>
      <w:color w:val="auto"/>
    </w:rPr>
  </w:style>
  <w:style w:type="character" w:customStyle="1" w:styleId="TOC9Char">
    <w:name w:val="TOC 9 Char"/>
    <w:uiPriority w:val="99"/>
    <w:rPr>
      <w:sz w:val="28"/>
      <w:szCs w:val="28"/>
    </w:rPr>
  </w:style>
  <w:style w:type="paragraph" w:styleId="TOC8">
    <w:name w:val="toc 8"/>
    <w:basedOn w:val="Normal"/>
    <w:next w:val="Normal"/>
    <w:autoRedefine/>
    <w:uiPriority w:val="99"/>
    <w:pPr>
      <w:ind w:left="1400"/>
      <w:jc w:val="left"/>
    </w:pPr>
    <w:rPr>
      <w:color w:val="auto"/>
    </w:rPr>
  </w:style>
  <w:style w:type="character" w:customStyle="1" w:styleId="TOC8Char">
    <w:name w:val="TOC 8 Char"/>
    <w:uiPriority w:val="99"/>
    <w:rPr>
      <w:sz w:val="28"/>
      <w:szCs w:val="28"/>
    </w:rPr>
  </w:style>
  <w:style w:type="paragraph" w:styleId="TOC5">
    <w:name w:val="toc 5"/>
    <w:basedOn w:val="Normal"/>
    <w:next w:val="Normal"/>
    <w:autoRedefine/>
    <w:uiPriority w:val="99"/>
    <w:pPr>
      <w:ind w:left="800"/>
      <w:jc w:val="left"/>
    </w:pPr>
    <w:rPr>
      <w:color w:val="auto"/>
    </w:rPr>
  </w:style>
  <w:style w:type="character" w:customStyle="1" w:styleId="TOC5Char">
    <w:name w:val="TOC 5 Char"/>
    <w:uiPriority w:val="99"/>
    <w:rPr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99"/>
    <w:qFormat/>
    <w:rPr>
      <w:i/>
      <w:iCs/>
      <w:color w:val="auto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Pr>
      <w:i/>
      <w:iCs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pPr>
      <w:spacing w:before="567" w:after="567"/>
      <w:jc w:val="center"/>
    </w:pPr>
    <w:rPr>
      <w:b/>
      <w:bCs/>
      <w:caps/>
      <w:color w:val="auto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rPr>
      <w:b/>
      <w:bCs/>
      <w:caps/>
      <w:sz w:val="40"/>
      <w:szCs w:val="40"/>
    </w:rPr>
  </w:style>
  <w:style w:type="paragraph" w:styleId="BodyText2">
    <w:name w:val="Body Text 2"/>
    <w:basedOn w:val="Normal"/>
    <w:link w:val="BodyText2Char"/>
    <w:uiPriority w:val="99"/>
    <w:pPr>
      <w:widowControl w:val="0"/>
      <w:ind w:firstLine="709"/>
      <w:jc w:val="left"/>
    </w:pPr>
    <w:rPr>
      <w:rFonts w:cstheme="minorBidi"/>
      <w:sz w:val="32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3326F"/>
    <w:rPr>
      <w:rFonts w:ascii="XO Thames" w:hAnsi="XO Thames" w:cs="XO Thames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71</Words>
  <Characters>410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прокуратуре Атюрьевского района организована работа «горячей линии» по вопросам соблюдения законодательства об обеспечении б</dc:title>
  <dc:subject/>
  <dc:creator>1</dc:creator>
  <cp:keywords/>
  <dc:description/>
  <cp:lastModifiedBy>1</cp:lastModifiedBy>
  <cp:revision>2</cp:revision>
  <cp:lastPrinted>2026-02-25T12:59:00Z</cp:lastPrinted>
  <dcterms:created xsi:type="dcterms:W3CDTF">2026-02-25T13:01:00Z</dcterms:created>
  <dcterms:modified xsi:type="dcterms:W3CDTF">2026-02-25T13:01:00Z</dcterms:modified>
</cp:coreProperties>
</file>