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725" w:rsidRPr="001A00A4" w:rsidRDefault="005B0725" w:rsidP="005B0725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Суд удовлетворил требования прокурора </w:t>
      </w:r>
      <w:proofErr w:type="spellStart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о взыскании с </w:t>
      </w:r>
      <w:proofErr w:type="spellStart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>дроппера</w:t>
      </w:r>
      <w:proofErr w:type="spellEnd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суммы неосновательного обогащения</w:t>
      </w:r>
    </w:p>
    <w:p w:rsidR="005B0725" w:rsidRPr="001A00A4" w:rsidRDefault="005B0725" w:rsidP="005B072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провела проверку по обращению пенсионерки о взыскании суммы неосновательного обогащения.</w:t>
      </w:r>
    </w:p>
    <w:p w:rsidR="005B0725" w:rsidRPr="001A00A4" w:rsidRDefault="005B0725" w:rsidP="005B072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Установлено, что в октябре 2024 года 70-летняя жительница под воздействием обмана перевела мошенникам 300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тыс.рублей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. По данному факту следственным органом возбуждено уголовное дело по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ч.3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 ст. 159 УК РФ (мошенничество). В рамках расследования установлен владелец счета, на который поступили денежные средства. Им оказалась жительница г. Краснознаменск Московской области.</w:t>
      </w:r>
    </w:p>
    <w:p w:rsidR="005B0725" w:rsidRPr="001A00A4" w:rsidRDefault="005B0725" w:rsidP="005B072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В целях защиты прав пенсионерки прокуратура района обратилась в суд с исковым заявлением о взыскании суммы неосновательного обогащения в размере 300 </w:t>
      </w:r>
      <w:proofErr w:type="spellStart"/>
      <w:r w:rsidRPr="001A00A4">
        <w:rPr>
          <w:rFonts w:ascii="Times New Roman" w:hAnsi="Times New Roman" w:cs="Times New Roman"/>
          <w:sz w:val="26"/>
          <w:szCs w:val="26"/>
          <w:lang w:eastAsia="ru-RU"/>
        </w:rPr>
        <w:t>тыс.рублей</w:t>
      </w:r>
      <w:proofErr w:type="spellEnd"/>
      <w:r w:rsidRPr="001A00A4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5B0725" w:rsidRPr="001A00A4" w:rsidRDefault="005B0725" w:rsidP="005B072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>Решением Одинцовского городского суда Московской области исковые требования прокуратуры удовлетворены.</w:t>
      </w:r>
    </w:p>
    <w:p w:rsidR="005B0725" w:rsidRPr="001A00A4" w:rsidRDefault="005B0725" w:rsidP="005B072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sz w:val="26"/>
          <w:szCs w:val="26"/>
          <w:lang w:eastAsia="ru-RU"/>
        </w:rPr>
        <w:t xml:space="preserve">Исполнение судебного решения будет проконтролировано прокуратурой района. </w:t>
      </w:r>
    </w:p>
    <w:p w:rsidR="005B0725" w:rsidRPr="00BF22C0" w:rsidRDefault="005B0725" w:rsidP="005B0725">
      <w:pPr>
        <w:pStyle w:val="a3"/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E5B02" w:rsidRDefault="001E5B02">
      <w:bookmarkStart w:id="0" w:name="_GoBack"/>
      <w:bookmarkEnd w:id="0"/>
    </w:p>
    <w:sectPr w:rsidR="001E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725"/>
    <w:rsid w:val="001E5B02"/>
    <w:rsid w:val="005B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1BE93-0FD8-4E45-A7E0-9BDED039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2026-02-19T12:42:00Z</dcterms:created>
  <dcterms:modified xsi:type="dcterms:W3CDTF">2026-02-19T12:42:00Z</dcterms:modified>
</cp:coreProperties>
</file>