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10" w:rsidRDefault="0048621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486210" w:rsidRDefault="0048621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СОВЕТ ДЕПУТАТОВ КУРТАШКИНСКОГО   </w:t>
      </w:r>
    </w:p>
    <w:p w:rsidR="00486210" w:rsidRDefault="0048621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АТЮРЬЕВСКОГО</w:t>
      </w:r>
    </w:p>
    <w:p w:rsidR="00486210" w:rsidRDefault="00486210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</w:p>
    <w:p w:rsidR="00486210" w:rsidRDefault="00486210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6210" w:rsidRDefault="00486210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6210" w:rsidRDefault="00486210">
      <w:pPr>
        <w:pStyle w:val="Heading1"/>
      </w:pPr>
      <w:r>
        <w:t xml:space="preserve">  РЕШЕНИЕ                                   </w:t>
      </w:r>
    </w:p>
    <w:p w:rsidR="00486210" w:rsidRDefault="00486210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486210" w:rsidRDefault="00486210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28 января 2026 года                                                    № 94 </w:t>
      </w:r>
    </w:p>
    <w:p w:rsidR="00486210" w:rsidRDefault="00486210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86210" w:rsidRDefault="0048621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ОБ ИСПОЛНЕНИИ БЮДЖЕТА КУРТАШКИНСКОГО СЕЛЬСКОГО ПОСЕЛЕНИЯ АТЮРЬЕВСКОГО МУНИЦИПАЛЬНОГО РАЙОНА РЕСПУБЛИКИ МОРДОВИЯ ЗА  4  КВАРТАЛ 2025 ГОДА</w:t>
      </w:r>
    </w:p>
    <w:p w:rsidR="00486210" w:rsidRDefault="00486210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86210" w:rsidRDefault="0048621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Уставом Курташкинского сельского поселения Атюрьевского муниципального района, Положением "О бюджетном процессе", утвержденное решением Совета депутатов Курташкинского сельского поселения от 15.04.2016 г. № 50 «Об утверждения Положения о бюджетном процессе в Курташкинском сельском поселении Атюрьевского муниципального района Республики Мордовия», Совет депутатов Курташкинского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486210" w:rsidRDefault="0048621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Утвердить отчет об исполнении бюджета Курташкинского сельского поселения за 4 квартал 2025 года по доходам в сумме 2402,7 тыс. рублей и расходам в сумме 2466,5 тыс. рублей.</w:t>
      </w:r>
    </w:p>
    <w:p w:rsidR="00486210" w:rsidRDefault="0048621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фактическое поступление доходов Курташкинского сельского поселения в 4 квартале 2025 году по основным видам согласно раздела 1 (Доходы бюджета) отчета об исполнении бюджета за  4 квартал 2025 года.</w:t>
      </w:r>
    </w:p>
    <w:p w:rsidR="00486210" w:rsidRDefault="0048621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Утвердить распределение расходов бюджета сельского поселения за 4 квартал 2025 года согласно раздела 2 (Расходы бюджета) отчета по исполнению бюджета за 4 квартал 2025 года.</w:t>
      </w:r>
    </w:p>
    <w:p w:rsidR="00486210" w:rsidRDefault="0048621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Настоящее решение вступает в силу после дня его официального опубликования.</w:t>
      </w:r>
    </w:p>
    <w:p w:rsidR="00486210" w:rsidRDefault="00486210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210" w:rsidRDefault="00486210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210" w:rsidRDefault="00486210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И.о.Председателя Совета депутатов</w:t>
      </w:r>
    </w:p>
    <w:p w:rsidR="00486210" w:rsidRDefault="00486210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Курташкинского сельского поселения                                                    Е. П. Алёшкин</w:t>
      </w:r>
      <w:bookmarkStart w:id="0" w:name="_GoBack"/>
      <w:bookmarkEnd w:id="0"/>
      <w:r>
        <w:rPr>
          <w:sz w:val="24"/>
          <w:szCs w:val="24"/>
        </w:rPr>
        <w:t>а</w:t>
      </w:r>
    </w:p>
    <w:sectPr w:rsidR="00486210" w:rsidSect="00486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210"/>
    <w:rsid w:val="00486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77"/>
        <w:tab w:val="right" w:pos="9355"/>
      </w:tabs>
      <w:suppressAutoHyphens/>
      <w:spacing w:after="0" w:line="240" w:lineRule="auto"/>
      <w:ind w:right="360"/>
      <w:jc w:val="center"/>
      <w:outlineLvl w:val="0"/>
    </w:pPr>
    <w:rPr>
      <w:rFonts w:cstheme="minorBidi"/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21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tabs>
        <w:tab w:val="left" w:pos="940"/>
      </w:tabs>
      <w:suppressAutoHyphens/>
      <w:spacing w:after="0" w:line="240" w:lineRule="auto"/>
    </w:pPr>
    <w:rPr>
      <w:rFonts w:cstheme="minorBidi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86210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1</Pages>
  <Words>230</Words>
  <Characters>1315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2026-02-03T08:19:00Z</cp:lastPrinted>
  <dcterms:created xsi:type="dcterms:W3CDTF">2025-12-18T08:53:00Z</dcterms:created>
  <dcterms:modified xsi:type="dcterms:W3CDTF">2026-02-03T08:40:00Z</dcterms:modified>
</cp:coreProperties>
</file>