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2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№8</w:t>
      </w:r>
    </w:p>
    <w:p w14:paraId="48D596D0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11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февраля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64BBA8FD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1DF6C52B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Является официальным печатны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Республики Мордовия</w:t>
      </w:r>
    </w:p>
    <w:p w14:paraId="36327A92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6CAC3894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0539E05C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00DE4445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КИШАЛИНСКОГО СЕЛЬСКОГО ПОСЕЛЕНИЯ </w:t>
      </w:r>
    </w:p>
    <w:p w14:paraId="11670620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5AB30272">
      <w:pPr>
        <w:tabs>
          <w:tab w:val="left" w:pos="2028"/>
        </w:tabs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36791DC3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1A9DFD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09BFA165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9C32CB2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4DB018E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 w14:paraId="6DEA0545">
      <w:pPr>
        <w:widowControl w:val="0"/>
        <w:suppressAutoHyphens/>
        <w:autoSpaceDE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11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» 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февраля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6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г.                                      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            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3</w:t>
      </w:r>
    </w:p>
    <w:p w14:paraId="2BD05B8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с. Кишалы</w:t>
      </w:r>
    </w:p>
    <w:p w14:paraId="7FAAB9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0A46378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11D0934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14:paraId="5EFD7F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</w:pPr>
    </w:p>
    <w:p w14:paraId="6205A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,  по согласованию с Отделением фонда пенсионного и социального страхования Российской Федерации по Республике Мордовия,  с Государственным комитетом тарифов Республики Мордовия, Совет депутатов Кишалинского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решил</w:t>
      </w:r>
      <w:r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14:paraId="771F0DDC">
      <w:pPr>
        <w:widowControl w:val="0"/>
        <w:tabs>
          <w:tab w:val="left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hAnsi="Cambria" w:eastAsia="Times New Roman" w:cs="Times New Roman"/>
          <w:b/>
          <w:bCs/>
          <w:kern w:val="2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14:paraId="246014A8">
      <w:pPr>
        <w:widowControl w:val="0"/>
        <w:tabs>
          <w:tab w:val="left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hAnsi="Times New Roman" w:eastAsia="Times New Roman" w:cs="Times New Roman"/>
          <w:bCs/>
          <w:kern w:val="2"/>
          <w:sz w:val="28"/>
          <w:szCs w:val="28"/>
          <w:highlight w:val="yellow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01 февраля 202</w:t>
      </w:r>
      <w:r>
        <w:rPr>
          <w:rFonts w:hint="default" w:ascii="Times New Roman" w:hAnsi="Times New Roman" w:eastAsia="Times New Roman" w:cs="Times New Roman"/>
          <w:bCs/>
          <w:kern w:val="2"/>
          <w:sz w:val="28"/>
          <w:szCs w:val="28"/>
          <w:lang w:val="ru-RU" w:eastAsia="zh-CN"/>
        </w:rPr>
        <w:t>6</w:t>
      </w: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 xml:space="preserve"> года.</w:t>
      </w:r>
    </w:p>
    <w:p w14:paraId="2BC95DE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2EE9AFC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</w:t>
      </w:r>
    </w:p>
    <w:p w14:paraId="329B2CC5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ab/>
      </w:r>
    </w:p>
    <w:p w14:paraId="0AD72C18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hAnsi="Arial" w:eastAsia="Times New Roman" w:cs="Arial"/>
          <w:sz w:val="24"/>
          <w:szCs w:val="24"/>
          <w:lang w:eastAsia="zh-CN"/>
        </w:rPr>
      </w:pPr>
    </w:p>
    <w:p w14:paraId="2F58080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75CCF8B0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1B1F0512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687DD6D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55340070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right"/>
        <w:outlineLvl w:val="0"/>
        <w:rPr>
          <w:rFonts w:ascii="Cambria" w:hAnsi="Cambria" w:eastAsia="Times New Roman" w:cs="Times New Roman"/>
          <w:b/>
          <w:bCs/>
          <w:kern w:val="2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4"/>
          <w:szCs w:val="24"/>
          <w:lang w:eastAsia="zh-CN"/>
        </w:rPr>
        <w:t xml:space="preserve">Приложение 1                                              </w:t>
      </w:r>
    </w:p>
    <w:p w14:paraId="3D86223B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outlineLvl w:val="0"/>
        <w:rPr>
          <w:rFonts w:ascii="Cambria" w:hAnsi="Cambria" w:eastAsia="Times New Roman" w:cs="Times New Roman"/>
          <w:b/>
          <w:bCs/>
          <w:kern w:val="2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4"/>
          <w:szCs w:val="24"/>
          <w:lang w:eastAsia="zh-CN"/>
        </w:rPr>
        <w:t>УТВЕРЖДЕНО</w:t>
      </w:r>
    </w:p>
    <w:p w14:paraId="1B2DCCB8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решением Совета депутатов</w:t>
      </w:r>
    </w:p>
    <w:p w14:paraId="3199F538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Кишалинского сельского поселени</w:t>
      </w:r>
      <w:r>
        <w:rPr>
          <w:rFonts w:ascii="Times New Roman" w:hAnsi="Times New Roman" w:eastAsia="Times New Roman" w:cs="Times New Roman"/>
          <w:sz w:val="24"/>
          <w:szCs w:val="24"/>
          <w:lang w:val="ru-RU" w:eastAsia="zh-CN"/>
        </w:rPr>
        <w:t>я</w:t>
      </w:r>
    </w:p>
    <w:p w14:paraId="55DAE8BD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Атюрьевского муниципального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района Республики Мордовия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района Республики Мордовия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</w:p>
    <w:p w14:paraId="7C6033FF">
      <w:pPr>
        <w:widowControl w:val="0"/>
        <w:suppressAutoHyphens/>
        <w:autoSpaceDE w:val="0"/>
        <w:spacing w:after="0" w:line="240" w:lineRule="auto"/>
        <w:ind w:firstLine="1320" w:firstLineChars="55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  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      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от «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>11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»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февраля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6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г. №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>3</w:t>
      </w:r>
    </w:p>
    <w:p w14:paraId="70F9526F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0A47AE02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</w:p>
    <w:p w14:paraId="7784C05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Style w:val="3"/>
        <w:tblW w:w="976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2225"/>
        <w:gridCol w:w="3894"/>
        <w:gridCol w:w="1483"/>
        <w:gridCol w:w="1432"/>
      </w:tblGrid>
      <w:tr w14:paraId="210062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4" w:type="dxa"/>
          </w:tcPr>
          <w:p w14:paraId="535DA89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</w:tcPr>
          <w:p w14:paraId="176434F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</w:tcPr>
          <w:p w14:paraId="70EE61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</w:tcPr>
          <w:p w14:paraId="3E8491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</w:tcPr>
          <w:p w14:paraId="4A9F9E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3891D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648E9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E13755D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AF6617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51895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08305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14:paraId="08757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69FB1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3B925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935AB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0E48F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A8542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14:paraId="7E7773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DA0F8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A695D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0CB71C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C2742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470CE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03B62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41236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F1888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2E5A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54D35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C7F106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040C83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1E35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9D05E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80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BC15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4E1DE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12161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1CCE4B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3633E8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45E2A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BC154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12,27</w:t>
            </w:r>
          </w:p>
        </w:tc>
      </w:tr>
      <w:tr w14:paraId="17DA9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E424A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7CECA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856DE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14:paraId="7219C5B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50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  км с учетом холостого пробега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C14F0E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доставка (перевозка)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1AB64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11EAB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4D714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091A0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657BE8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14:paraId="5AE3E0F0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км с учетом холостого пробега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CC193E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7AD801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82,16</w:t>
            </w:r>
          </w:p>
        </w:tc>
      </w:tr>
      <w:tr w14:paraId="0816B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77D83AC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42663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Погребение тела (останков) умершего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9EF2D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C019B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2257E3">
            <w:pPr>
              <w:spacing w:after="0" w:line="315" w:lineRule="atLeast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984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20</w:t>
            </w:r>
          </w:p>
        </w:tc>
      </w:tr>
      <w:tr w14:paraId="55364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FF03D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5EC6B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80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5D69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7F252B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0606FB1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A788AF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Рытье стандартной могилы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6C5A7B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E3BF3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могила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FDC159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1CE65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1A812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FA0509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Захоронение</w:t>
            </w:r>
          </w:p>
        </w:tc>
        <w:tc>
          <w:tcPr>
            <w:tcW w:w="3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18AF4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601B0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48D440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30B450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E7E44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4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FD01F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9CBE0B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9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678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 xml:space="preserve">63 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рублей</w:t>
            </w:r>
          </w:p>
        </w:tc>
      </w:tr>
    </w:tbl>
    <w:p w14:paraId="0B5DF76F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9B59F14">
      <w:pPr>
        <w:widowControl w:val="0"/>
        <w:suppressAutoHyphens/>
        <w:autoSpaceDE w:val="0"/>
        <w:spacing w:after="0" w:line="240" w:lineRule="auto"/>
        <w:ind w:left="440" w:leftChars="200" w:firstLine="496" w:firstLineChars="253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3DEC2A61">
      <w:pPr>
        <w:rPr>
          <w:rFonts w:hint="default" w:ascii="Times New Roman" w:hAnsi="Times New Roman" w:cs="Times New Roman"/>
          <w:sz w:val="21"/>
          <w:szCs w:val="21"/>
          <w:lang w:val="ru-RU"/>
        </w:rPr>
      </w:pPr>
      <w:bookmarkStart w:id="0" w:name="_GoBack"/>
      <w:bookmarkEnd w:id="0"/>
    </w:p>
    <w:p w14:paraId="1FC77968"/>
    <w:sectPr>
      <w:pgSz w:w="11906" w:h="16838"/>
      <w:pgMar w:top="560" w:right="1086" w:bottom="658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A2B38"/>
    <w:rsid w:val="1AAD3657"/>
    <w:rsid w:val="5CCE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99"/>
    <w:pPr>
      <w:spacing w:after="120"/>
      <w:ind w:left="283"/>
    </w:p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2026-02-05T06:58:00Z</dcterms:created>
  <dc:creator>User</dc:creator>
  <cp:lastModifiedBy>User</cp:lastModifiedBy>
  <dcterms:modified xsi:type="dcterms:W3CDTF">2026-02-12T08:21:44Z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9967D7C4C9814E2BA5C33844C51CA73A_12</vt:lpwstr>
  </property>
</Properties>
</file>