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9E338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5F5F5"/>
        <w:spacing w:after="300" w:afterAutospacing="0"/>
        <w:ind w:lef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555555"/>
          <w:spacing w:val="0"/>
          <w:kern w:val="0"/>
          <w:sz w:val="24"/>
          <w:szCs w:val="24"/>
          <w:bdr w:val="none" w:color="auto" w:sz="0" w:space="0"/>
          <w:shd w:val="clear" w:fill="F5F5F5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7AB5"/>
          <w:spacing w:val="0"/>
          <w:kern w:val="0"/>
          <w:sz w:val="32"/>
          <w:szCs w:val="32"/>
          <w:u w:val="none"/>
          <w:bdr w:val="none" w:color="auto" w:sz="0" w:space="0"/>
          <w:shd w:val="clear" w:fill="F5F5F5"/>
          <w:lang w:val="en-US" w:eastAsia="zh-CN" w:bidi="ar"/>
        </w:rPr>
        <w:fldChar w:fldCharType="begin"/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7AB5"/>
          <w:spacing w:val="0"/>
          <w:kern w:val="0"/>
          <w:sz w:val="32"/>
          <w:szCs w:val="32"/>
          <w:u w:val="none"/>
          <w:bdr w:val="none" w:color="auto" w:sz="0" w:space="0"/>
          <w:shd w:val="clear" w:fill="F5F5F5"/>
          <w:lang w:val="en-US" w:eastAsia="zh-CN" w:bidi="ar"/>
        </w:rPr>
        <w:instrText xml:space="preserve"> HYPERLINK "https://kokorya.ru/category/antiterror/" </w:instrTex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7AB5"/>
          <w:spacing w:val="0"/>
          <w:kern w:val="0"/>
          <w:sz w:val="32"/>
          <w:szCs w:val="32"/>
          <w:u w:val="none"/>
          <w:bdr w:val="none" w:color="auto" w:sz="0" w:space="0"/>
          <w:shd w:val="clear" w:fill="F5F5F5"/>
          <w:lang w:val="en-US" w:eastAsia="zh-CN" w:bidi="ar"/>
        </w:rPr>
        <w:fldChar w:fldCharType="separate"/>
      </w:r>
      <w:r>
        <w:rPr>
          <w:rStyle w:val="4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7AB5"/>
          <w:spacing w:val="0"/>
          <w:sz w:val="32"/>
          <w:szCs w:val="32"/>
          <w:u w:val="none"/>
          <w:bdr w:val="none" w:color="auto" w:sz="0" w:space="0"/>
          <w:shd w:val="clear" w:fill="F5F5F5"/>
        </w:rPr>
        <w:t>Противодействие терроризму и экстремизму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57AB5"/>
          <w:spacing w:val="0"/>
          <w:kern w:val="0"/>
          <w:sz w:val="32"/>
          <w:szCs w:val="32"/>
          <w:u w:val="none"/>
          <w:bdr w:val="none" w:color="auto" w:sz="0" w:space="0"/>
          <w:shd w:val="clear" w:fill="F5F5F5"/>
          <w:lang w:val="en-US" w:eastAsia="zh-CN" w:bidi="ar"/>
        </w:rPr>
        <w:fldChar w:fldCharType="end"/>
      </w:r>
    </w:p>
    <w:p w14:paraId="4CBEA1B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5F5F5"/>
        <w:spacing w:after="300" w:afterAutospacing="0"/>
        <w:ind w:left="0" w:firstLine="0"/>
        <w:jc w:val="center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bdr w:val="none" w:color="auto" w:sz="0" w:space="0"/>
          <w:shd w:val="clear" w:fill="F5F5F5"/>
          <w:lang w:val="en-US" w:eastAsia="zh-CN" w:bidi="ar"/>
        </w:rPr>
        <w:t xml:space="preserve">Памятка по гармонизации межнациональных (межэтнических) отношений, профилактике экстремизма и предупреждению конфликтов на национальной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bdr w:val="none" w:color="auto" w:sz="0" w:space="0"/>
          <w:shd w:val="clear" w:fill="F5F5F5"/>
          <w:lang w:val="ru-RU" w:eastAsia="zh-CN" w:bidi="ar"/>
        </w:rPr>
        <w:t xml:space="preserve">   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bdr w:val="none" w:color="auto" w:sz="0" w:space="0"/>
          <w:shd w:val="clear" w:fill="F5F5F5"/>
          <w:lang w:val="en-US" w:eastAsia="zh-CN" w:bidi="ar"/>
        </w:rPr>
        <w:t>и религиозной почве</w:t>
      </w:r>
    </w:p>
    <w:p w14:paraId="471CC9CC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3337560" cy="2503170"/>
            <wp:effectExtent l="0" t="0" r="15240" b="1143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37560" cy="25031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2955339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Для успешного развития межнациональных отношений необходимо соблюдение важных гуманистических принципов:</w:t>
      </w:r>
    </w:p>
    <w:p w14:paraId="64DD55EA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-отказ от насилия и принуждения;</w:t>
      </w:r>
    </w:p>
    <w:p w14:paraId="386C8183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-признание прав и свобод человека важнейшей ценностью независимо от его национальной принадлежности;</w:t>
      </w:r>
    </w:p>
    <w:p w14:paraId="28401B17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-готовность к мирному урегулированию противоречий, участие третьей стороны в достижении компромиссных решений;</w:t>
      </w:r>
    </w:p>
    <w:p w14:paraId="1AA4925C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-развитие культурного сотрудничества между этническими общностями.</w:t>
      </w:r>
    </w:p>
    <w:p w14:paraId="3CCCEB80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Помните, что всю свою жизнь, где бы вы не находились, – у себя на Родине или на территории другого государства, вы всегда будете встречаться, общаться, работать, отдыхать, дружить, сотрудничать с людьми самых разных национальностей.</w:t>
      </w:r>
    </w:p>
    <w:p w14:paraId="7AA807B0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Постарайтесь усвоить простейшие, но вечные истины:</w:t>
      </w:r>
    </w:p>
    <w:p w14:paraId="515072EE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-природа сотворила людей разными, но равными в своем достоинстве и правах;</w:t>
      </w:r>
    </w:p>
    <w:p w14:paraId="1FA82DB3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-любые межнациональные конфликты начинаются с внутреннего состояния личности и ее поведения.</w:t>
      </w:r>
    </w:p>
    <w:p w14:paraId="2FA9A3FA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-укрепление дружеских отношений невозможно без повышения правовой грамотности граждан и патриотического воспитания подрастающего поколения;</w:t>
      </w:r>
    </w:p>
    <w:p w14:paraId="3A5BE9E0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Знание этих истин поможет Вам установить добрые отношения с окружающими и поднять Вашу личную репутацию.</w:t>
      </w:r>
    </w:p>
    <w:p w14:paraId="746C3B2D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Действия по профилактике межнациональных и межэтнических конфликтов:</w:t>
      </w:r>
    </w:p>
    <w:p w14:paraId="6E14CC84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-очень важно сформировать у себя привычку терпимо и даже с интересом относиться к мнению других людей, даже тогда, когда оно противоположно вашему;</w:t>
      </w:r>
    </w:p>
    <w:p w14:paraId="5673C923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-всеми силами боритесь с негативными эмоциями по отношению к другим людям, будьте доброжелательны и великодушны;</w:t>
      </w:r>
    </w:p>
    <w:p w14:paraId="5C613577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-избегайте в общении крайних, жестких и категоричных оценок, которые легко провоцируют конфликтную ситуацию;</w:t>
      </w:r>
    </w:p>
    <w:p w14:paraId="60E4DC0C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-общаясь с окружающими, старайтесь видеть и опираться на положительное в них (оценивайте людей в большей степени по тому, что они сделали, а не потому, что они не сделали);</w:t>
      </w:r>
    </w:p>
    <w:p w14:paraId="13B467E6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-критиковать можно конкретные действия и поступки человека, но не его личность;</w:t>
      </w:r>
    </w:p>
    <w:p w14:paraId="2E48277D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-в ходе общения желательно хотя бы изредка улыбаться собеседнику;</w:t>
      </w:r>
    </w:p>
    <w:p w14:paraId="77F3BB05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-важнейшее правило общения – цените не только своё, но и чужое мнение, умейте слышать не только себя, но и других;</w:t>
      </w:r>
    </w:p>
    <w:p w14:paraId="0AE5C8C8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-не оскорбляйте, не унижайте, не обижайте, не обманывайте, не предавайте – тогда уважение и любовь Вам обеспечены!</w:t>
      </w:r>
    </w:p>
    <w:p w14:paraId="3241A44B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Призываем всех жителей </w:t>
      </w: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Кишалинского</w:t>
      </w: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сельского поселения:</w:t>
      </w:r>
    </w:p>
    <w:p w14:paraId="130AABC1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-не принимать пропаганду экстремистских, националистических идей, в какой бы внешне справедливой и привлекательной форме они не преподносились;</w:t>
      </w:r>
    </w:p>
    <w:p w14:paraId="27A83E00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-не позволять вовлекать себя, членов семьи и других близких людей в насильственные действия, протестные акции, проводимые в нарушение российского законодательства;</w:t>
      </w:r>
    </w:p>
    <w:p w14:paraId="49FFCF0A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-не поддаваться ложным верованиям и влиянию деструктивных религиозных сект, деятельность которых разрушает духовный мир человека, порабощает личность и волю, приводит к уходу из семьи и утрате материального благополучия;</w:t>
      </w:r>
    </w:p>
    <w:p w14:paraId="52BD4930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-воздерживаться от проведения несанкционированных публичных мероприятий, строго руководствоваться нормами действующего законодательства;</w:t>
      </w:r>
    </w:p>
    <w:p w14:paraId="214A3CDF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-не реагировать на провокации в социальных сетях и обычной жизни, пресекать их и продвигать идеи мира и братских отношений, завещанных нашими предками;</w:t>
      </w:r>
    </w:p>
    <w:p w14:paraId="13EC308F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-хранить и преумножать традиции и обычаи наших отцов и дедов, и, прежде всего, исторического многовекового сосуществования, взаимопонимания и взаимоуважения всех народов России;</w:t>
      </w:r>
    </w:p>
    <w:p w14:paraId="150F2598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-уважать обычаи и национальные традиции друг друга, воспитывать в этом духе подрастающее поколение;</w:t>
      </w:r>
    </w:p>
    <w:p w14:paraId="56F0F068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-проявлять максимальную веротерпимость;</w:t>
      </w:r>
    </w:p>
    <w:p w14:paraId="477864D7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both"/>
        <w:rPr>
          <w:color w:val="auto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-объединять усилия вокруг общих целей, направленных на обеспечение устойчивого и динамичного развития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Кишалинского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сельского поселения.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143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2026-02-03T10:25:04Z</dcterms:created>
  <dc:creator>User</dc:creator>
  <cp:lastModifiedBy>User</cp:lastModifiedBy>
  <dcterms:modified xsi:type="dcterms:W3CDTF">2026-02-03T10:27:24Z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5A20EF144C36483C90DD52CE2DF3E065_12</vt:lpwstr>
  </property>
</Properties>
</file>