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7A" w:rsidRDefault="00C31E7A" w:rsidP="00C31E7A">
      <w:pPr>
        <w:pStyle w:val="a4"/>
        <w:spacing w:before="0" w:beforeAutospacing="0" w:after="0" w:afterAutospacing="0" w:line="450" w:lineRule="atLeast"/>
        <w:jc w:val="both"/>
        <w:textAlignment w:val="baseline"/>
        <w:rPr>
          <w:rStyle w:val="a3"/>
          <w:color w:val="333333"/>
          <w:bdr w:val="none" w:sz="0" w:space="0" w:color="auto" w:frame="1"/>
        </w:rPr>
      </w:pPr>
      <w:r>
        <w:rPr>
          <w:rStyle w:val="a3"/>
          <w:color w:val="333333"/>
          <w:bdr w:val="none" w:sz="0" w:space="0" w:color="auto" w:frame="1"/>
        </w:rPr>
        <w:t>Вопрос: Какие земли могут считаться землями сельскохозяйственного назначения? Могут ли данные земли, находиться в границах населенного пункта?</w:t>
      </w:r>
    </w:p>
    <w:p w:rsidR="00C31E7A" w:rsidRPr="00B011AD" w:rsidRDefault="00C31E7A" w:rsidP="00C31E7A">
      <w:pPr>
        <w:pStyle w:val="a4"/>
        <w:spacing w:before="0" w:beforeAutospacing="0" w:after="0" w:afterAutospacing="0" w:line="450" w:lineRule="atLeast"/>
        <w:jc w:val="both"/>
        <w:textAlignment w:val="baseline"/>
        <w:rPr>
          <w:color w:val="333333"/>
        </w:rPr>
      </w:pPr>
      <w:r w:rsidRPr="00B011AD">
        <w:rPr>
          <w:rStyle w:val="a3"/>
          <w:color w:val="333333"/>
          <w:bdr w:val="none" w:sz="0" w:space="0" w:color="auto" w:frame="1"/>
        </w:rPr>
        <w:t>Ответ: </w:t>
      </w:r>
      <w:r w:rsidRPr="00B011AD">
        <w:rPr>
          <w:color w:val="333333"/>
        </w:rPr>
        <w:t>Землями сельскохозяйственного назначения признаются земли, находящиеся за границами населенного пункта и предоставленные для нужд сельского хозяйства, а также предназначенные для этих целей.</w:t>
      </w:r>
    </w:p>
    <w:p w:rsidR="00C31E7A" w:rsidRPr="00B011AD" w:rsidRDefault="00C31E7A" w:rsidP="00C31E7A">
      <w:pPr>
        <w:pStyle w:val="a4"/>
        <w:spacing w:before="0" w:beforeAutospacing="0" w:after="450" w:afterAutospacing="0" w:line="450" w:lineRule="atLeast"/>
        <w:jc w:val="both"/>
        <w:textAlignment w:val="baseline"/>
        <w:rPr>
          <w:color w:val="333333"/>
        </w:rPr>
      </w:pPr>
      <w:r w:rsidRPr="00B011AD">
        <w:rPr>
          <w:color w:val="333333"/>
        </w:rPr>
        <w:t>В составе земель сельскохозяйственного назначения выделяются сельскохозяйственные угодья, земли, занятые внутрихозяйственными дорогами, коммуникациями, лесными насаждениями, предназначенными для обеспечения защиты земель от негативного воздействия, водными объектами, а также зданиями, сооружениями, используемыми для производства, хранения и первичной переработки сельскохозяйственной продукции.</w:t>
      </w:r>
    </w:p>
    <w:p w:rsidR="009D249B" w:rsidRDefault="00C31E7A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2B"/>
    <w:rsid w:val="000D0C2B"/>
    <w:rsid w:val="0017383E"/>
    <w:rsid w:val="001E0BC0"/>
    <w:rsid w:val="0026230A"/>
    <w:rsid w:val="002E7DD8"/>
    <w:rsid w:val="00407043"/>
    <w:rsid w:val="00716B58"/>
    <w:rsid w:val="007E129D"/>
    <w:rsid w:val="009E1C0A"/>
    <w:rsid w:val="00C31E7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1E7A"/>
    <w:rPr>
      <w:b/>
      <w:bCs/>
    </w:rPr>
  </w:style>
  <w:style w:type="paragraph" w:styleId="a4">
    <w:name w:val="Normal (Web)"/>
    <w:basedOn w:val="a"/>
    <w:uiPriority w:val="99"/>
    <w:semiHidden/>
    <w:unhideWhenUsed/>
    <w:rsid w:val="00C3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1E7A"/>
    <w:rPr>
      <w:b/>
      <w:bCs/>
    </w:rPr>
  </w:style>
  <w:style w:type="paragraph" w:styleId="a4">
    <w:name w:val="Normal (Web)"/>
    <w:basedOn w:val="a"/>
    <w:uiPriority w:val="99"/>
    <w:semiHidden/>
    <w:unhideWhenUsed/>
    <w:rsid w:val="00C3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2026-02-03T06:23:00Z</dcterms:created>
  <dcterms:modified xsi:type="dcterms:W3CDTF">2026-02-03T06:23:00Z</dcterms:modified>
</cp:coreProperties>
</file>