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62A52">
      <w:pPr>
        <w:ind w:left="-240" w:leftChars="-100" w:firstLine="0" w:firstLineChars="0"/>
        <w:jc w:val="center"/>
        <w:rPr>
          <w:rFonts w:hint="default"/>
          <w:b/>
          <w:bCs/>
          <w:sz w:val="44"/>
          <w:szCs w:val="44"/>
          <w:lang w:val="ru-RU"/>
        </w:rPr>
      </w:pPr>
      <w:r>
        <w:rPr>
          <w:b/>
          <w:bCs/>
          <w:sz w:val="44"/>
          <w:szCs w:val="44"/>
        </w:rPr>
        <w:t>ИНФОРМАЦИОННЫЙ БЮЛЛЕТЕНЬ</w:t>
      </w:r>
      <w:r>
        <w:rPr>
          <w:rFonts w:hint="default"/>
          <w:b/>
          <w:bCs/>
          <w:sz w:val="44"/>
          <w:szCs w:val="44"/>
          <w:lang w:val="ru-RU"/>
        </w:rPr>
        <w:t xml:space="preserve"> №6</w:t>
      </w:r>
    </w:p>
    <w:p w14:paraId="4280FE01">
      <w:pPr>
        <w:ind w:left="-240" w:leftChars="-100" w:firstLine="0" w:firstLineChars="0"/>
        <w:jc w:val="center"/>
        <w:rPr>
          <w:rFonts w:hint="default"/>
          <w:b/>
          <w:bCs/>
          <w:sz w:val="44"/>
          <w:szCs w:val="44"/>
          <w:lang w:val="ru-RU"/>
        </w:rPr>
      </w:pPr>
      <w:r>
        <w:rPr>
          <w:b/>
          <w:sz w:val="28"/>
          <w:szCs w:val="28"/>
        </w:rPr>
        <w:t xml:space="preserve">    </w:t>
      </w:r>
      <w:r>
        <w:rPr>
          <w:rFonts w:hint="default"/>
          <w:b/>
          <w:sz w:val="28"/>
          <w:szCs w:val="28"/>
          <w:lang w:val="ru-RU"/>
        </w:rPr>
        <w:t>22</w:t>
      </w:r>
      <w:r>
        <w:rPr>
          <w:b/>
          <w:sz w:val="28"/>
          <w:szCs w:val="28"/>
        </w:rPr>
        <w:t xml:space="preserve"> января 202</w:t>
      </w:r>
      <w:r>
        <w:rPr>
          <w:rFonts w:hint="default"/>
          <w:b/>
          <w:sz w:val="28"/>
          <w:szCs w:val="28"/>
          <w:lang w:val="ru-RU"/>
        </w:rPr>
        <w:t>6</w:t>
      </w:r>
      <w:r>
        <w:rPr>
          <w:b/>
          <w:sz w:val="28"/>
          <w:szCs w:val="28"/>
        </w:rPr>
        <w:t xml:space="preserve"> года</w:t>
      </w:r>
    </w:p>
    <w:p w14:paraId="48D596D0">
      <w:pPr>
        <w:ind w:left="-240" w:leftChars="-100" w:firstLine="0" w:firstLineChars="0"/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</w:t>
      </w:r>
    </w:p>
    <w:p w14:paraId="4CF8D7ED">
      <w:pPr>
        <w:ind w:left="-240" w:leftChars="-100" w:firstLine="0" w:firstLineChars="0"/>
        <w:jc w:val="center"/>
        <w:rPr>
          <w:rFonts w:cs="Arial"/>
          <w:bCs/>
          <w:sz w:val="28"/>
          <w:szCs w:val="28"/>
        </w:rPr>
      </w:pPr>
      <w:r>
        <w:rPr>
          <w:rFonts w:cs="Arial"/>
          <w:sz w:val="28"/>
          <w:szCs w:val="28"/>
        </w:rPr>
        <w:t xml:space="preserve">  Кишалинского</w:t>
      </w:r>
      <w:r>
        <w:rPr>
          <w:rFonts w:cs="Arial"/>
          <w:bCs/>
          <w:sz w:val="28"/>
          <w:szCs w:val="28"/>
        </w:rPr>
        <w:t xml:space="preserve"> сельского поселения</w:t>
      </w:r>
    </w:p>
    <w:p w14:paraId="76B3CFAD">
      <w:pPr>
        <w:ind w:left="-240" w:leftChars="-100" w:firstLine="0" w:firstLineChars="0"/>
        <w:rPr>
          <w:sz w:val="23"/>
          <w:szCs w:val="23"/>
        </w:rPr>
      </w:pPr>
    </w:p>
    <w:p w14:paraId="64BBA8FD">
      <w:pPr>
        <w:ind w:left="-240" w:leftChars="-100" w:firstLine="0" w:firstLineChars="0"/>
        <w:rPr>
          <w:sz w:val="23"/>
          <w:szCs w:val="23"/>
        </w:rPr>
      </w:pPr>
    </w:p>
    <w:p w14:paraId="4F84BBED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7F22F767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7F05F2F1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1DF6C52B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9D9791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</w:t>
      </w:r>
    </w:p>
    <w:p w14:paraId="4E6DF7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3462E682">
      <w:pPr>
        <w:rPr>
          <w:rFonts w:ascii="Times New Roman" w:hAnsi="Times New Roman" w:cs="Times New Roman"/>
          <w:sz w:val="28"/>
          <w:szCs w:val="28"/>
        </w:rPr>
      </w:pPr>
    </w:p>
    <w:p w14:paraId="400751C7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14:paraId="798FE7F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9FD45EC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>
        <w:rPr>
          <w:rFonts w:hint="default" w:cs="Times New Roman"/>
          <w:sz w:val="28"/>
          <w:szCs w:val="28"/>
          <w:u w:val="single"/>
          <w:lang w:val="ru-RU"/>
        </w:rPr>
        <w:t>29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>декабря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2025 г.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>
        <w:rPr>
          <w:rFonts w:hint="default" w:cs="Times New Roman"/>
          <w:sz w:val="28"/>
          <w:szCs w:val="28"/>
          <w:lang w:val="ru-RU"/>
        </w:rPr>
        <w:t>41</w:t>
      </w:r>
    </w:p>
    <w:p w14:paraId="00064C34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с. Кишалы</w:t>
      </w:r>
    </w:p>
    <w:p w14:paraId="2FB70E02"/>
    <w:p w14:paraId="63317E70">
      <w:pPr>
        <w:jc w:val="center"/>
        <w:rPr>
          <w:b/>
        </w:rPr>
      </w:pPr>
      <w:r>
        <w:rPr>
          <w:b/>
        </w:rPr>
        <w:t xml:space="preserve">Об утверждении схем водоснабжения и водоотведения </w:t>
      </w:r>
      <w:r>
        <w:rPr>
          <w:b/>
          <w:lang w:val="ru-RU"/>
        </w:rPr>
        <w:t>Кишалинского</w:t>
      </w:r>
      <w:r>
        <w:rPr>
          <w:rFonts w:hint="default"/>
          <w:b/>
          <w:lang w:val="ru-RU"/>
        </w:rPr>
        <w:t xml:space="preserve"> сельского поселения Атюрьевского муниципального района Республики Мордовия </w:t>
      </w:r>
    </w:p>
    <w:p w14:paraId="246F58FC">
      <w:pPr>
        <w:ind w:firstLine="851"/>
        <w:jc w:val="both"/>
        <w:rPr>
          <w:b/>
        </w:rPr>
      </w:pPr>
    </w:p>
    <w:p w14:paraId="2CEA1CE4">
      <w:pPr>
        <w:ind w:firstLine="709"/>
        <w:jc w:val="both"/>
      </w:pPr>
      <w:r>
        <w:t xml:space="preserve">В целях исполнения положений Федерального закона от 07.12.2011 г. № 416-ФЗ «О водоснабжении и водоотведении»,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Российской Федерации от 05.09.2013 г. № 782 «О схемах водоснабжения и водоотведения», администрация </w:t>
      </w:r>
      <w:r>
        <w:rPr>
          <w:lang w:val="ru-RU"/>
        </w:rPr>
        <w:t>сельского</w:t>
      </w:r>
      <w:r>
        <w:rPr>
          <w:rFonts w:hint="default"/>
          <w:lang w:val="ru-RU"/>
        </w:rPr>
        <w:t xml:space="preserve"> поселения </w:t>
      </w:r>
      <w:r>
        <w:t xml:space="preserve"> постановляет: </w:t>
      </w:r>
    </w:p>
    <w:p w14:paraId="67E9C3A7">
      <w:pPr>
        <w:ind w:firstLine="709"/>
        <w:jc w:val="both"/>
        <w:rPr>
          <w:rFonts w:hint="default"/>
          <w:lang w:val="ru-RU"/>
        </w:rPr>
      </w:pPr>
      <w:r>
        <w:t xml:space="preserve">1. Утвердить схему водоснабжения и водоотведения </w:t>
      </w:r>
      <w:r>
        <w:rPr>
          <w:lang w:val="ru-RU"/>
        </w:rPr>
        <w:t>Кишалинского</w:t>
      </w:r>
      <w:r>
        <w:rPr>
          <w:rFonts w:hint="default"/>
          <w:lang w:val="ru-RU"/>
        </w:rPr>
        <w:t xml:space="preserve"> сельского поселения </w:t>
      </w:r>
      <w:r>
        <w:rPr>
          <w:lang w:val="ru-RU"/>
        </w:rPr>
        <w:t>бессрочно</w:t>
      </w:r>
      <w:r>
        <w:rPr>
          <w:rFonts w:hint="default"/>
          <w:lang w:val="ru-RU"/>
        </w:rPr>
        <w:t>.</w:t>
      </w:r>
    </w:p>
    <w:p w14:paraId="4BB53ECD">
      <w:pPr>
        <w:ind w:firstLine="709"/>
        <w:jc w:val="both"/>
        <w:rPr>
          <w:rFonts w:hint="default"/>
          <w:lang w:val="en-US"/>
        </w:rPr>
      </w:pPr>
      <w:r>
        <w:t xml:space="preserve">2. Настоящее постановление подлежит официальному опубликованию, а также размещению на официальном сайте </w:t>
      </w:r>
      <w:r>
        <w:rPr>
          <w:rFonts w:hint="default"/>
          <w:lang w:val="en-US"/>
        </w:rPr>
        <w:fldChar w:fldCharType="begin"/>
      </w:r>
      <w:r>
        <w:rPr>
          <w:rFonts w:hint="default"/>
          <w:lang w:val="en-US"/>
        </w:rPr>
        <w:instrText xml:space="preserve"> HYPERLINK "https://aturevo-rm.ru/vill/view/341" </w:instrText>
      </w:r>
      <w:r>
        <w:rPr>
          <w:rFonts w:hint="default"/>
          <w:lang w:val="en-US"/>
        </w:rPr>
        <w:fldChar w:fldCharType="separate"/>
      </w:r>
      <w:r>
        <w:rPr>
          <w:rStyle w:val="5"/>
          <w:rFonts w:hint="default"/>
          <w:lang w:val="en-US"/>
        </w:rPr>
        <w:t>https://aturevo-rm.ru/vill/view/341</w:t>
      </w:r>
      <w:r>
        <w:rPr>
          <w:rFonts w:hint="default"/>
          <w:lang w:val="en-US"/>
        </w:rPr>
        <w:fldChar w:fldCharType="end"/>
      </w:r>
    </w:p>
    <w:p w14:paraId="63E31C71">
      <w:pPr>
        <w:ind w:firstLine="709"/>
        <w:jc w:val="both"/>
      </w:pPr>
      <w:r>
        <w:t xml:space="preserve">3. Признать утратившим силу: Постановление администрации </w:t>
      </w:r>
      <w:r>
        <w:rPr>
          <w:lang w:val="ru-RU"/>
        </w:rPr>
        <w:t>Кишалинского</w:t>
      </w:r>
      <w:r>
        <w:rPr>
          <w:rFonts w:hint="default"/>
          <w:lang w:val="ru-RU"/>
        </w:rPr>
        <w:t xml:space="preserve"> сельского поселения </w:t>
      </w:r>
      <w:r>
        <w:t>от 3</w:t>
      </w:r>
      <w:r>
        <w:rPr>
          <w:rFonts w:hint="default"/>
          <w:lang w:val="ru-RU"/>
        </w:rPr>
        <w:t>0.12.2014</w:t>
      </w:r>
      <w:r>
        <w:t xml:space="preserve"> г. №</w:t>
      </w:r>
      <w:r>
        <w:rPr>
          <w:rFonts w:hint="default"/>
          <w:lang w:val="ru-RU"/>
        </w:rPr>
        <w:t>25</w:t>
      </w:r>
      <w:r>
        <w:t xml:space="preserve"> «Об утверждении схемы водоснабжения </w:t>
      </w:r>
      <w:r>
        <w:rPr>
          <w:lang w:val="ru-RU"/>
        </w:rPr>
        <w:t>Кишалинского</w:t>
      </w:r>
      <w:r>
        <w:rPr>
          <w:rFonts w:hint="default"/>
          <w:lang w:val="ru-RU"/>
        </w:rPr>
        <w:t xml:space="preserve"> сельского поселения</w:t>
      </w:r>
      <w:r>
        <w:t>»;</w:t>
      </w:r>
    </w:p>
    <w:p w14:paraId="51D38270">
      <w:pPr>
        <w:ind w:firstLine="709"/>
        <w:jc w:val="both"/>
        <w:rPr>
          <w:rFonts w:hint="default"/>
          <w:lang w:val="ru-RU"/>
        </w:rPr>
      </w:pPr>
      <w:r>
        <w:t xml:space="preserve">4. Контроль за исполнением настоящего постановления </w:t>
      </w:r>
      <w:r>
        <w:rPr>
          <w:lang w:val="ru-RU"/>
        </w:rPr>
        <w:t>оставляю</w:t>
      </w:r>
      <w:r>
        <w:rPr>
          <w:rFonts w:hint="default"/>
          <w:lang w:val="ru-RU"/>
        </w:rPr>
        <w:t xml:space="preserve"> за собой.</w:t>
      </w:r>
    </w:p>
    <w:p w14:paraId="55B2EBFD">
      <w:pPr>
        <w:ind w:firstLine="709"/>
        <w:jc w:val="both"/>
      </w:pPr>
      <w:r>
        <w:t>5. Постановление вступает в силу со дня его подписания.</w:t>
      </w:r>
    </w:p>
    <w:p w14:paraId="2570ADCC">
      <w:pPr>
        <w:ind w:firstLine="709"/>
        <w:jc w:val="both"/>
      </w:pPr>
    </w:p>
    <w:p w14:paraId="0B44CF84">
      <w:pPr>
        <w:ind w:firstLine="709"/>
        <w:jc w:val="both"/>
      </w:pPr>
    </w:p>
    <w:p w14:paraId="025A5577"/>
    <w:p w14:paraId="73CE7D41"/>
    <w:p w14:paraId="4AA56853"/>
    <w:p w14:paraId="757E0241"/>
    <w:p w14:paraId="267805F0"/>
    <w:p w14:paraId="7898B8A0"/>
    <w:p w14:paraId="1BF147A4"/>
    <w:p w14:paraId="3B9CC868"/>
    <w:p w14:paraId="4C61A61B">
      <w:pPr>
        <w:wordWrap/>
        <w:ind w:left="4800" w:leftChars="2000" w:firstLine="0" w:firstLineChars="0"/>
        <w:jc w:val="left"/>
        <w:rPr>
          <w:rFonts w:hint="default"/>
          <w:lang w:val="ru-RU"/>
        </w:rPr>
      </w:pPr>
      <w:r>
        <w:rPr>
          <w:lang w:val="ru-RU"/>
        </w:rPr>
        <w:t>Приложение</w:t>
      </w:r>
      <w:r>
        <w:rPr>
          <w:rFonts w:hint="default"/>
          <w:lang w:val="ru-RU"/>
        </w:rPr>
        <w:t xml:space="preserve"> 1.</w:t>
      </w:r>
    </w:p>
    <w:p w14:paraId="61E8A6FB">
      <w:pPr>
        <w:wordWrap/>
        <w:ind w:left="4800" w:leftChars="2000" w:firstLine="0" w:firstLineChars="0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к Постановлению от 29.12.2025г. №41</w:t>
      </w:r>
    </w:p>
    <w:p w14:paraId="3D17ACA9">
      <w:pPr>
        <w:wordWrap/>
        <w:ind w:left="-240" w:leftChars="-100" w:firstLine="0" w:firstLineChars="0"/>
        <w:jc w:val="left"/>
      </w:pPr>
    </w:p>
    <w:p w14:paraId="330FE677">
      <w:pPr>
        <w:wordWrap/>
        <w:ind w:left="-480" w:leftChars="-200" w:firstLine="0" w:firstLineChars="0"/>
        <w:jc w:val="left"/>
        <w:rPr>
          <w:rFonts w:hint="default"/>
          <w:lang w:val="ru-RU"/>
        </w:rPr>
      </w:pPr>
      <w:bookmarkStart w:id="0" w:name="_GoBack"/>
      <w:r>
        <w:drawing>
          <wp:inline distT="0" distB="0" distL="114300" distR="114300">
            <wp:extent cx="6022340" cy="8295640"/>
            <wp:effectExtent l="0" t="0" r="16510" b="10160"/>
            <wp:docPr id="1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22340" cy="829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70CD9D0C">
      <w:pPr>
        <w:wordWrap/>
        <w:ind w:left="4800" w:leftChars="2000" w:firstLine="0" w:firstLineChars="0"/>
        <w:jc w:val="left"/>
        <w:rPr>
          <w:rFonts w:hint="default"/>
          <w:lang w:val="ru-RU"/>
        </w:rPr>
      </w:pPr>
    </w:p>
    <w:p w14:paraId="6C427670">
      <w:pPr>
        <w:wordWrap/>
        <w:ind w:left="4800" w:leftChars="2000" w:firstLine="0" w:firstLineChars="0"/>
        <w:jc w:val="left"/>
        <w:rPr>
          <w:rFonts w:hint="default"/>
          <w:lang w:val="ru-RU"/>
        </w:rPr>
      </w:pPr>
    </w:p>
    <w:p w14:paraId="50ADBBFC">
      <w:pPr>
        <w:wordWrap/>
        <w:ind w:left="4800" w:leftChars="2000" w:firstLine="0" w:firstLineChars="0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Приложение 2.</w:t>
      </w:r>
    </w:p>
    <w:p w14:paraId="149CD45A">
      <w:pPr>
        <w:wordWrap/>
        <w:ind w:left="4800" w:leftChars="2000" w:firstLine="0" w:firstLineChars="0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к Постановлению от 29.12.2025г. №41</w:t>
      </w:r>
    </w:p>
    <w:p w14:paraId="34DF4AB3">
      <w:pPr>
        <w:wordWrap/>
        <w:ind w:left="4800" w:leftChars="2000" w:firstLine="0" w:firstLineChars="0"/>
        <w:jc w:val="left"/>
        <w:rPr>
          <w:rFonts w:hint="default"/>
          <w:lang w:val="ru-RU"/>
        </w:rPr>
      </w:pPr>
    </w:p>
    <w:p w14:paraId="5CDF4A9B">
      <w:pPr>
        <w:wordWrap/>
        <w:ind w:left="4800" w:leftChars="2000" w:firstLine="0" w:firstLineChars="0"/>
        <w:jc w:val="left"/>
        <w:rPr>
          <w:rFonts w:hint="default"/>
          <w:lang w:val="ru-RU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3422"/>
        <w:gridCol w:w="2691"/>
        <w:gridCol w:w="1706"/>
      </w:tblGrid>
      <w:tr w14:paraId="530D8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noWrap w:val="0"/>
            <w:vAlign w:val="top"/>
          </w:tcPr>
          <w:p w14:paraId="083D1B9A">
            <w:pPr>
              <w:widowControl w:val="0"/>
              <w:wordWrap/>
              <w:jc w:val="left"/>
              <w:rPr>
                <w:rFonts w:hint="default"/>
                <w:b/>
                <w:bCs/>
                <w:vertAlign w:val="baseline"/>
                <w:lang w:val="ru-RU"/>
              </w:rPr>
            </w:pPr>
            <w:r>
              <w:rPr>
                <w:rFonts w:hint="default"/>
                <w:b/>
                <w:bCs/>
                <w:vertAlign w:val="baseline"/>
                <w:lang w:val="ru-RU"/>
              </w:rPr>
              <w:t>№</w:t>
            </w:r>
          </w:p>
        </w:tc>
        <w:tc>
          <w:tcPr>
            <w:tcW w:w="3422" w:type="dxa"/>
            <w:noWrap w:val="0"/>
            <w:vAlign w:val="top"/>
          </w:tcPr>
          <w:p w14:paraId="72BC9B45">
            <w:pPr>
              <w:widowControl w:val="0"/>
              <w:wordWrap/>
              <w:jc w:val="left"/>
              <w:rPr>
                <w:rFonts w:hint="default"/>
                <w:b/>
                <w:bCs/>
                <w:vertAlign w:val="baseline"/>
                <w:lang w:val="ru-RU"/>
              </w:rPr>
            </w:pPr>
            <w:r>
              <w:rPr>
                <w:rFonts w:hint="default"/>
                <w:b/>
                <w:bCs/>
                <w:vertAlign w:val="baseline"/>
                <w:lang w:val="ru-RU"/>
              </w:rPr>
              <w:t>Наименование объекта</w:t>
            </w:r>
          </w:p>
        </w:tc>
        <w:tc>
          <w:tcPr>
            <w:tcW w:w="2691" w:type="dxa"/>
            <w:noWrap w:val="0"/>
            <w:vAlign w:val="top"/>
          </w:tcPr>
          <w:p w14:paraId="5A534C95">
            <w:pPr>
              <w:widowControl w:val="0"/>
              <w:wordWrap/>
              <w:jc w:val="left"/>
              <w:rPr>
                <w:rFonts w:hint="default"/>
                <w:b/>
                <w:bCs/>
                <w:vertAlign w:val="baseline"/>
                <w:lang w:val="ru-RU"/>
              </w:rPr>
            </w:pPr>
            <w:r>
              <w:rPr>
                <w:rFonts w:hint="default"/>
                <w:b/>
                <w:bCs/>
                <w:vertAlign w:val="baseline"/>
                <w:lang w:val="ru-RU"/>
              </w:rPr>
              <w:t>Протяженность (км)</w:t>
            </w:r>
          </w:p>
        </w:tc>
        <w:tc>
          <w:tcPr>
            <w:tcW w:w="1706" w:type="dxa"/>
            <w:noWrap w:val="0"/>
            <w:vAlign w:val="top"/>
          </w:tcPr>
          <w:p w14:paraId="60712DA8">
            <w:pPr>
              <w:widowControl w:val="0"/>
              <w:wordWrap/>
              <w:jc w:val="left"/>
              <w:rPr>
                <w:rFonts w:hint="default"/>
                <w:b/>
                <w:bCs/>
                <w:vertAlign w:val="baseline"/>
                <w:lang w:val="ru-RU"/>
              </w:rPr>
            </w:pPr>
            <w:r>
              <w:rPr>
                <w:rFonts w:hint="default"/>
                <w:b/>
                <w:bCs/>
                <w:vertAlign w:val="baseline"/>
                <w:lang w:val="ru-RU"/>
              </w:rPr>
              <w:t>Количество единиц</w:t>
            </w:r>
          </w:p>
        </w:tc>
      </w:tr>
      <w:tr w14:paraId="7C125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noWrap w:val="0"/>
            <w:vAlign w:val="top"/>
          </w:tcPr>
          <w:p w14:paraId="445CF67D">
            <w:pPr>
              <w:widowControl w:val="0"/>
              <w:wordWrap/>
              <w:jc w:val="left"/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t>1</w:t>
            </w:r>
          </w:p>
        </w:tc>
        <w:tc>
          <w:tcPr>
            <w:tcW w:w="3422" w:type="dxa"/>
            <w:noWrap w:val="0"/>
            <w:vAlign w:val="top"/>
          </w:tcPr>
          <w:p w14:paraId="62D070F7">
            <w:pPr>
              <w:widowControl w:val="0"/>
              <w:wordWrap/>
              <w:jc w:val="left"/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t>Водопроводные сети с. Кишалы, ул. Нижняя, ул. Новая</w:t>
            </w:r>
          </w:p>
        </w:tc>
        <w:tc>
          <w:tcPr>
            <w:tcW w:w="2691" w:type="dxa"/>
            <w:noWrap w:val="0"/>
            <w:vAlign w:val="center"/>
          </w:tcPr>
          <w:p w14:paraId="0F4F79B4">
            <w:pPr>
              <w:widowControl w:val="0"/>
              <w:wordWrap/>
              <w:jc w:val="center"/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t>5,8</w:t>
            </w:r>
          </w:p>
        </w:tc>
        <w:tc>
          <w:tcPr>
            <w:tcW w:w="1706" w:type="dxa"/>
            <w:noWrap w:val="0"/>
            <w:vAlign w:val="center"/>
          </w:tcPr>
          <w:p w14:paraId="6671D39D">
            <w:pPr>
              <w:widowControl w:val="0"/>
              <w:wordWrap/>
              <w:jc w:val="center"/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t>1</w:t>
            </w:r>
          </w:p>
        </w:tc>
      </w:tr>
      <w:tr w14:paraId="6335C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noWrap w:val="0"/>
            <w:vAlign w:val="top"/>
          </w:tcPr>
          <w:p w14:paraId="5385C684">
            <w:pPr>
              <w:widowControl w:val="0"/>
              <w:wordWrap/>
              <w:jc w:val="left"/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t>2</w:t>
            </w:r>
          </w:p>
        </w:tc>
        <w:tc>
          <w:tcPr>
            <w:tcW w:w="3422" w:type="dxa"/>
            <w:noWrap w:val="0"/>
            <w:vAlign w:val="top"/>
          </w:tcPr>
          <w:p w14:paraId="13E973A3">
            <w:pPr>
              <w:widowControl w:val="0"/>
              <w:wordWrap/>
              <w:jc w:val="left"/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t>Водопроводные сети с. Кишалы, ул. Верхняя</w:t>
            </w:r>
          </w:p>
        </w:tc>
        <w:tc>
          <w:tcPr>
            <w:tcW w:w="2691" w:type="dxa"/>
            <w:noWrap w:val="0"/>
            <w:vAlign w:val="center"/>
          </w:tcPr>
          <w:p w14:paraId="7BE0DFF4">
            <w:pPr>
              <w:widowControl w:val="0"/>
              <w:wordWrap/>
              <w:jc w:val="center"/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t>2,2</w:t>
            </w:r>
          </w:p>
        </w:tc>
        <w:tc>
          <w:tcPr>
            <w:tcW w:w="1706" w:type="dxa"/>
            <w:noWrap w:val="0"/>
            <w:vAlign w:val="center"/>
          </w:tcPr>
          <w:p w14:paraId="7F8CF3F0">
            <w:pPr>
              <w:widowControl w:val="0"/>
              <w:wordWrap/>
              <w:jc w:val="center"/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t>1</w:t>
            </w:r>
          </w:p>
        </w:tc>
      </w:tr>
    </w:tbl>
    <w:p w14:paraId="52C90A24">
      <w:pPr>
        <w:wordWrap/>
        <w:ind w:left="4800" w:leftChars="2000" w:firstLine="0" w:firstLineChars="0"/>
        <w:jc w:val="left"/>
        <w:rPr>
          <w:rFonts w:hint="default"/>
          <w:lang w:val="ru-RU"/>
        </w:rPr>
      </w:pPr>
    </w:p>
    <w:p w14:paraId="5CC45046">
      <w:pPr>
        <w:wordWrap/>
        <w:ind w:left="-720" w:leftChars="-300" w:firstLine="0" w:firstLineChars="0"/>
        <w:jc w:val="right"/>
      </w:pPr>
    </w:p>
    <w:p w14:paraId="6AC0EFBE">
      <w:pPr>
        <w:ind w:left="-240" w:leftChars="-100" w:firstLine="0" w:firstLineChars="0"/>
        <w:rPr>
          <w:sz w:val="23"/>
          <w:szCs w:val="23"/>
        </w:rPr>
      </w:pPr>
    </w:p>
    <w:p w14:paraId="0D61CB15">
      <w:pPr>
        <w:ind w:left="-240" w:leftChars="-100" w:firstLine="0" w:firstLineChars="0"/>
        <w:rPr>
          <w:rFonts w:hint="default"/>
          <w:sz w:val="28"/>
          <w:szCs w:val="28"/>
          <w:lang w:val="ru-RU"/>
        </w:rPr>
      </w:pPr>
    </w:p>
    <w:p w14:paraId="29FCE791">
      <w:pPr>
        <w:ind w:left="-240" w:leftChars="-100" w:firstLine="0" w:firstLineChars="0"/>
        <w:jc w:val="both"/>
      </w:pPr>
      <w:r>
        <w:t>Главный редактор:</w:t>
      </w:r>
    </w:p>
    <w:p w14:paraId="7D317981">
      <w:pPr>
        <w:ind w:left="-240" w:leftChars="-100" w:firstLine="0" w:firstLineChars="0"/>
        <w:jc w:val="both"/>
      </w:pPr>
      <w:r>
        <w:t>Глава Кишалинского</w:t>
      </w:r>
    </w:p>
    <w:p w14:paraId="7671A8B8">
      <w:pPr>
        <w:ind w:left="-240" w:leftChars="-100" w:firstLine="0" w:firstLineChars="0"/>
        <w:jc w:val="both"/>
      </w:pPr>
      <w:r>
        <w:t>сельского поселения    П.Н.Левин.</w:t>
      </w:r>
    </w:p>
    <w:p w14:paraId="361CE7C9">
      <w:pPr>
        <w:jc w:val="both"/>
      </w:pPr>
      <w:r>
        <w:t xml:space="preserve">Тираж  10  </w:t>
      </w:r>
      <w:r>
        <w:rPr>
          <w:lang w:val="ru-RU"/>
        </w:rPr>
        <w:t>экз</w:t>
      </w:r>
      <w:r>
        <w:rPr>
          <w:sz w:val="28"/>
          <w:szCs w:val="28"/>
        </w:rPr>
        <w:t>.</w:t>
      </w:r>
    </w:p>
    <w:sectPr>
      <w:pgSz w:w="11906" w:h="16838"/>
      <w:pgMar w:top="1440" w:right="1226" w:bottom="123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011FFA"/>
    <w:rsid w:val="053A42B2"/>
    <w:rsid w:val="13C96C4F"/>
    <w:rsid w:val="3DA43D19"/>
    <w:rsid w:val="652101A2"/>
    <w:rsid w:val="761A5E01"/>
    <w:rsid w:val="7F50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0"/>
    <w:rPr>
      <w:color w:val="0000FF"/>
      <w:u w:val="single"/>
    </w:rPr>
  </w:style>
  <w:style w:type="paragraph" w:styleId="6">
    <w:name w:val="Body Text Indent"/>
    <w:basedOn w:val="1"/>
    <w:unhideWhenUsed/>
    <w:qFormat/>
    <w:uiPriority w:val="99"/>
    <w:pPr>
      <w:spacing w:line="238" w:lineRule="auto"/>
      <w:ind w:firstLine="720"/>
      <w:jc w:val="both"/>
    </w:pPr>
    <w:rPr>
      <w:sz w:val="28"/>
    </w:rPr>
  </w:style>
  <w:style w:type="paragraph" w:styleId="7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8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No Spacing"/>
    <w:qFormat/>
    <w:uiPriority w:val="1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2026-01-15T12:11:00Z</dcterms:created>
  <dc:creator>User</dc:creator>
  <cp:lastModifiedBy>User</cp:lastModifiedBy>
  <dcterms:modified xsi:type="dcterms:W3CDTF">2026-01-23T10:23:55Z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F48DB7D333674ABEAFBDF42A55E35DDF_12</vt:lpwstr>
  </property>
</Properties>
</file>