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8A0" w:rsidRPr="00B338A4" w:rsidRDefault="009C08A0" w:rsidP="009C08A0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338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 НОВОЧАДОВСКОГО СЕЛЬСКОГО ПОСЕЛЕНИЯ АТЮРЬЕВСКОГО МУНИЦИПАЛЬНОГО РАЙОНА РЕСПУБЛИКИ МОРДОВИЯ</w:t>
      </w:r>
    </w:p>
    <w:p w:rsidR="009C08A0" w:rsidRDefault="009C08A0" w:rsidP="009C08A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C08A0" w:rsidRPr="00DD31B9" w:rsidRDefault="009C08A0" w:rsidP="009C08A0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C08A0" w:rsidRPr="00DD31B9" w:rsidRDefault="009C08A0" w:rsidP="009C08A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C08A0" w:rsidRPr="00DD31B9" w:rsidRDefault="009C08A0" w:rsidP="009C08A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31B9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p w:rsidR="009C08A0" w:rsidRPr="00DD31B9" w:rsidRDefault="009C08A0" w:rsidP="009C08A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D31B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</w:t>
      </w:r>
    </w:p>
    <w:p w:rsidR="009C08A0" w:rsidRPr="00DD31B9" w:rsidRDefault="009C08A0" w:rsidP="009C08A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от «26» декабря 2025 года № 93</w:t>
      </w:r>
    </w:p>
    <w:p w:rsidR="009C08A0" w:rsidRDefault="009C08A0" w:rsidP="009C08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08A0" w:rsidRPr="00066DE1" w:rsidRDefault="009C08A0" w:rsidP="009C08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согласовании проекта Указа Главы Республики Мордовия «Об утверждении предельных (максимальных) индексов </w:t>
      </w:r>
    </w:p>
    <w:p w:rsidR="009C08A0" w:rsidRPr="00066DE1" w:rsidRDefault="009C08A0" w:rsidP="009C08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изменения размера вносимой гражданами платы за коммунальные </w:t>
      </w:r>
    </w:p>
    <w:p w:rsidR="009C08A0" w:rsidRPr="00066DE1" w:rsidRDefault="009C08A0" w:rsidP="009C08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услуги муниципальных образований в Республики Мордовия </w:t>
      </w:r>
    </w:p>
    <w:p w:rsidR="009C08A0" w:rsidRDefault="009C08A0" w:rsidP="009C08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2026</w:t>
      </w: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год»</w:t>
      </w:r>
      <w:r w:rsidRPr="00066DE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9C08A0" w:rsidRPr="00066DE1" w:rsidRDefault="009C08A0" w:rsidP="009C08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66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</w:t>
      </w:r>
    </w:p>
    <w:p w:rsidR="009C08A0" w:rsidRPr="002312A0" w:rsidRDefault="009C08A0" w:rsidP="009C08A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2312A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В соответствии с постановлением Правительства Российской Федерации от 30 апреля 2014 г. № 400 «О формировании индексов изменения размера платы граждан за коммунальные услуги в Российской Федерации»,</w:t>
      </w:r>
      <w:r w:rsidRPr="002312A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2312A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Совет депутатов Новочадовского поселения Атюрьевского муниципального района</w:t>
      </w:r>
      <w:r w:rsidRPr="002312A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  <w:r w:rsidRPr="002312A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Республики Мордовия</w:t>
      </w:r>
      <w:r w:rsidRPr="002312A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решил:</w:t>
      </w:r>
    </w:p>
    <w:p w:rsidR="009C08A0" w:rsidRPr="002312A0" w:rsidRDefault="009C08A0" w:rsidP="009C08A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2312A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Согласовать проект Указа Главы Республики Мордовия «Об утверждении предельных (максимальных) индексов изменения размера вносимой гражданами платы за коммунальные услуги муниципальных образований в Республике Мордовия на 2026 год»</w:t>
      </w:r>
      <w:r w:rsidRPr="002312A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</w:t>
      </w:r>
      <w:r w:rsidRPr="002312A0"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  <w:t xml:space="preserve"> </w:t>
      </w:r>
    </w:p>
    <w:p w:rsidR="009C08A0" w:rsidRPr="002312A0" w:rsidRDefault="009C08A0" w:rsidP="009C08A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2312A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Считать утратившим силу решение Совета депутатов Новочадовского сельского поселения от 31</w:t>
      </w:r>
      <w:r w:rsidRPr="002312A0">
        <w:rPr>
          <w:rFonts w:ascii="Times New Roman" w:eastAsia="Times New Roman" w:hAnsi="Times New Roman" w:cs="Times New Roman"/>
          <w:bCs/>
          <w:color w:val="000000" w:themeColor="text1"/>
          <w:sz w:val="26"/>
          <w:szCs w:val="26"/>
          <w:lang w:eastAsia="ru-RU"/>
        </w:rPr>
        <w:t>.10.2024 г. №65.</w:t>
      </w:r>
    </w:p>
    <w:p w:rsidR="009C08A0" w:rsidRPr="002312A0" w:rsidRDefault="009C08A0" w:rsidP="009C08A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6"/>
          <w:szCs w:val="26"/>
          <w:lang w:eastAsia="ru-RU"/>
        </w:rPr>
      </w:pPr>
      <w:r w:rsidRPr="002312A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ru-RU"/>
        </w:rPr>
        <w:t>Настоящее решение вступает в силу после дня его официального опубликования.</w:t>
      </w:r>
    </w:p>
    <w:p w:rsidR="009C08A0" w:rsidRDefault="009C08A0" w:rsidP="009C08A0">
      <w:pPr>
        <w:spacing w:line="360" w:lineRule="auto"/>
      </w:pPr>
    </w:p>
    <w:p w:rsidR="009C08A0" w:rsidRPr="00066DE1" w:rsidRDefault="009C08A0" w:rsidP="009C08A0"/>
    <w:p w:rsidR="009C08A0" w:rsidRDefault="009C08A0" w:rsidP="009C08A0"/>
    <w:p w:rsidR="009C08A0" w:rsidRDefault="009C08A0" w:rsidP="009C08A0"/>
    <w:p w:rsidR="009C08A0" w:rsidRPr="00E118F7" w:rsidRDefault="009C08A0" w:rsidP="009C08A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18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Совета депутатов </w:t>
      </w:r>
    </w:p>
    <w:p w:rsidR="009C08A0" w:rsidRPr="00E118F7" w:rsidRDefault="009C08A0" w:rsidP="009C08A0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  <w:sectPr w:rsidR="009C08A0" w:rsidRPr="00E118F7" w:rsidSect="00DE34D9">
          <w:pgSz w:w="11905" w:h="16837"/>
          <w:pgMar w:top="799" w:right="1440" w:bottom="1100" w:left="1440" w:header="720" w:footer="720" w:gutter="0"/>
          <w:cols w:space="720"/>
          <w:docGrid w:linePitch="600" w:charSpace="32768"/>
        </w:sectPr>
      </w:pPr>
      <w:r w:rsidRPr="00E118F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Новочадовского сельского поселения </w:t>
      </w:r>
      <w:r w:rsidRPr="00E118F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В.И.Шнякина</w:t>
      </w:r>
    </w:p>
    <w:p w:rsidR="009C08A0" w:rsidRPr="00066DE1" w:rsidRDefault="009C08A0" w:rsidP="009C08A0">
      <w:pPr>
        <w:autoSpaceDE w:val="0"/>
        <w:autoSpaceDN w:val="0"/>
        <w:adjustRightInd w:val="0"/>
        <w:spacing w:after="0" w:line="235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6D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Утверждено</w:t>
      </w:r>
    </w:p>
    <w:p w:rsidR="009C08A0" w:rsidRPr="00066DE1" w:rsidRDefault="009C08A0" w:rsidP="009C08A0">
      <w:pPr>
        <w:autoSpaceDE w:val="0"/>
        <w:autoSpaceDN w:val="0"/>
        <w:adjustRightInd w:val="0"/>
        <w:spacing w:after="0" w:line="235" w:lineRule="auto"/>
        <w:ind w:left="5103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6DE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Совета депутатов</w:t>
      </w:r>
    </w:p>
    <w:p w:rsidR="009C08A0" w:rsidRPr="00066DE1" w:rsidRDefault="009C08A0" w:rsidP="009C08A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6D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Новочадовского сельского поселения</w:t>
      </w:r>
    </w:p>
    <w:p w:rsidR="009C08A0" w:rsidRPr="00066DE1" w:rsidRDefault="009C08A0" w:rsidP="009C08A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6D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Атюрьевского муниципального района </w:t>
      </w:r>
    </w:p>
    <w:p w:rsidR="009C08A0" w:rsidRPr="00066DE1" w:rsidRDefault="009C08A0" w:rsidP="009C08A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66D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Республики Мордовия</w:t>
      </w:r>
    </w:p>
    <w:p w:rsidR="009C08A0" w:rsidRPr="00066DE1" w:rsidRDefault="009C08A0" w:rsidP="009C08A0">
      <w:pPr>
        <w:ind w:firstLine="708"/>
        <w:rPr>
          <w:sz w:val="24"/>
          <w:szCs w:val="24"/>
        </w:rPr>
      </w:pPr>
      <w:r w:rsidRPr="00066D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от «26» декабря 2025 г. №93</w:t>
      </w:r>
    </w:p>
    <w:p w:rsidR="009C08A0" w:rsidRDefault="009C08A0" w:rsidP="009C08A0"/>
    <w:p w:rsidR="009C08A0" w:rsidRPr="00066DE1" w:rsidRDefault="009C08A0" w:rsidP="009C08A0">
      <w:pPr>
        <w:widowControl w:val="0"/>
        <w:shd w:val="clear" w:color="auto" w:fill="FFFFFF"/>
        <w:autoSpaceDE w:val="0"/>
        <w:autoSpaceDN w:val="0"/>
        <w:adjustRightInd w:val="0"/>
        <w:ind w:left="216"/>
        <w:jc w:val="center"/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</w:pPr>
      <w:r>
        <w:tab/>
      </w:r>
      <w:r w:rsidRPr="00C36766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 xml:space="preserve">Предельные (максимальные) индексы изменения размера вносимой гражданами платы за коммунальные услуги </w:t>
      </w:r>
      <w:r w:rsidRPr="00C36766">
        <w:rPr>
          <w:rFonts w:ascii="Times New Roman" w:eastAsia="Times New Roman" w:hAnsi="Times New Roman" w:cs="Times New Roman"/>
          <w:b/>
          <w:bCs/>
          <w:spacing w:val="-2"/>
          <w:sz w:val="26"/>
          <w:szCs w:val="26"/>
          <w:lang w:eastAsia="ru-RU"/>
        </w:rPr>
        <w:t xml:space="preserve">муниципальных образований                  в Республике Мордовия </w:t>
      </w:r>
      <w:r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>на 2026</w:t>
      </w:r>
      <w:r w:rsidRPr="00C36766">
        <w:rPr>
          <w:rFonts w:ascii="Times New Roman" w:eastAsia="Times New Roman" w:hAnsi="Times New Roman" w:cs="Times New Roman"/>
          <w:b/>
          <w:bCs/>
          <w:spacing w:val="-1"/>
          <w:sz w:val="26"/>
          <w:szCs w:val="26"/>
          <w:lang w:eastAsia="ru-RU"/>
        </w:rPr>
        <w:t xml:space="preserve"> год</w:t>
      </w:r>
    </w:p>
    <w:p w:rsidR="009C08A0" w:rsidRPr="00066DE1" w:rsidRDefault="009C08A0" w:rsidP="009C08A0">
      <w:pPr>
        <w:widowControl w:val="0"/>
        <w:autoSpaceDE w:val="0"/>
        <w:autoSpaceDN w:val="0"/>
        <w:adjustRightInd w:val="0"/>
        <w:spacing w:after="0" w:line="240" w:lineRule="auto"/>
        <w:ind w:left="226"/>
        <w:jc w:val="right"/>
        <w:rPr>
          <w:rFonts w:ascii="Times New Roman" w:eastAsia="Times New Roman" w:hAnsi="Times New Roman" w:cs="Times New Roman"/>
          <w:bCs/>
          <w:spacing w:val="-1"/>
          <w:sz w:val="26"/>
          <w:szCs w:val="26"/>
          <w:lang w:eastAsia="ru-RU"/>
        </w:rPr>
      </w:pPr>
      <w:r w:rsidRPr="00066DE1">
        <w:rPr>
          <w:rFonts w:ascii="Times New Roman" w:eastAsia="Times New Roman" w:hAnsi="Times New Roman" w:cs="Times New Roman"/>
          <w:bCs/>
          <w:spacing w:val="-1"/>
          <w:sz w:val="26"/>
          <w:szCs w:val="26"/>
          <w:lang w:eastAsia="ru-RU"/>
        </w:rPr>
        <w:t xml:space="preserve"> (процентов)</w:t>
      </w:r>
    </w:p>
    <w:tbl>
      <w:tblPr>
        <w:tblW w:w="9640" w:type="dxa"/>
        <w:jc w:val="center"/>
        <w:tblBorders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2977"/>
        <w:gridCol w:w="2835"/>
      </w:tblGrid>
      <w:tr w:rsidR="009C08A0" w:rsidRPr="00066DE1" w:rsidTr="00033DE8">
        <w:trPr>
          <w:trHeight w:val="753"/>
          <w:jc w:val="center"/>
        </w:trPr>
        <w:tc>
          <w:tcPr>
            <w:tcW w:w="3828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C08A0" w:rsidRPr="00066DE1" w:rsidRDefault="009C08A0" w:rsidP="00033D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C08A0" w:rsidRPr="00066DE1" w:rsidRDefault="009C08A0" w:rsidP="00033D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9C08A0" w:rsidRPr="00066DE1" w:rsidRDefault="009C08A0" w:rsidP="00033D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-1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Предельные индексы</w:t>
            </w:r>
          </w:p>
        </w:tc>
      </w:tr>
    </w:tbl>
    <w:p w:rsidR="009C08A0" w:rsidRPr="00066DE1" w:rsidRDefault="009C08A0" w:rsidP="009C08A0">
      <w:pPr>
        <w:spacing w:after="0" w:line="14" w:lineRule="auto"/>
        <w:rPr>
          <w:rFonts w:ascii="Times New Roman" w:eastAsia="Times New Roman" w:hAnsi="Times New Roman" w:cs="Times New Roman"/>
          <w:vanish/>
          <w:sz w:val="26"/>
          <w:szCs w:val="26"/>
          <w:lang w:eastAsia="ru-RU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7"/>
        <w:gridCol w:w="994"/>
        <w:gridCol w:w="1988"/>
        <w:gridCol w:w="2831"/>
      </w:tblGrid>
      <w:tr w:rsidR="009C08A0" w:rsidRPr="00066DE1" w:rsidTr="00033DE8">
        <w:trPr>
          <w:trHeight w:val="199"/>
          <w:tblHeader/>
          <w:jc w:val="center"/>
        </w:trPr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8A0" w:rsidRPr="00066DE1" w:rsidRDefault="009C08A0" w:rsidP="00033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8A0" w:rsidRPr="00066DE1" w:rsidRDefault="009C08A0" w:rsidP="00033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08A0" w:rsidRPr="00066DE1" w:rsidRDefault="009C08A0" w:rsidP="00033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8A0" w:rsidRPr="00066DE1" w:rsidRDefault="009C08A0" w:rsidP="00033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</w:tr>
      <w:tr w:rsidR="009C08A0" w:rsidRPr="00066DE1" w:rsidTr="00033DE8">
        <w:trPr>
          <w:trHeight w:val="623"/>
          <w:jc w:val="center"/>
        </w:trPr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8A0" w:rsidRPr="00066DE1" w:rsidRDefault="009C08A0" w:rsidP="00033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066D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Новочадовское сельское поселение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C08A0" w:rsidRPr="00066DE1" w:rsidRDefault="009C08A0" w:rsidP="00033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2026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8A0" w:rsidRPr="00066DE1" w:rsidRDefault="009C08A0" w:rsidP="00033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01.01.2026 – 30.09.2026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C08A0" w:rsidRPr="00066DE1" w:rsidRDefault="009C08A0" w:rsidP="00033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1,7</w:t>
            </w:r>
          </w:p>
        </w:tc>
      </w:tr>
      <w:tr w:rsidR="009C08A0" w:rsidRPr="00066DE1" w:rsidTr="00033DE8">
        <w:trPr>
          <w:trHeight w:val="639"/>
          <w:jc w:val="center"/>
        </w:trPr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8A0" w:rsidRPr="00066DE1" w:rsidRDefault="009C08A0" w:rsidP="00033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8A0" w:rsidRPr="00066DE1" w:rsidRDefault="009C08A0" w:rsidP="00033DE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8A0" w:rsidRDefault="009C08A0" w:rsidP="00033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01.10.2026 –</w:t>
            </w:r>
          </w:p>
          <w:p w:rsidR="009C08A0" w:rsidRPr="00066DE1" w:rsidRDefault="009C08A0" w:rsidP="00033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31.12.2026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08A0" w:rsidRPr="00066DE1" w:rsidRDefault="009C08A0" w:rsidP="00033D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16,7</w:t>
            </w:r>
          </w:p>
        </w:tc>
      </w:tr>
    </w:tbl>
    <w:p w:rsidR="009C08A0" w:rsidRPr="00066DE1" w:rsidRDefault="009C08A0" w:rsidP="009C08A0">
      <w:pPr>
        <w:tabs>
          <w:tab w:val="left" w:pos="2115"/>
        </w:tabs>
      </w:pPr>
    </w:p>
    <w:p w:rsidR="009C08A0" w:rsidRPr="00743552" w:rsidRDefault="009C08A0" w:rsidP="009C08A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C08A0" w:rsidRDefault="009C08A0" w:rsidP="009C08A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C08A0" w:rsidRDefault="009C08A0" w:rsidP="009C08A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C08A0" w:rsidRDefault="009C08A0" w:rsidP="009C08A0"/>
    <w:p w:rsidR="009C08A0" w:rsidRDefault="009C08A0" w:rsidP="009C08A0">
      <w:pPr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9C08A0" w:rsidRPr="00DE34D9" w:rsidRDefault="009C08A0" w:rsidP="009C08A0">
      <w:pPr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9C08A0" w:rsidRPr="00DE34D9" w:rsidRDefault="009C08A0" w:rsidP="009C08A0">
      <w:pPr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5A5631" w:rsidRDefault="005A5631">
      <w:bookmarkStart w:id="0" w:name="_GoBack"/>
      <w:bookmarkEnd w:id="0"/>
    </w:p>
    <w:sectPr w:rsidR="005A56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EA09E7"/>
    <w:multiLevelType w:val="hybridMultilevel"/>
    <w:tmpl w:val="6F907FE2"/>
    <w:lvl w:ilvl="0" w:tplc="BAE0C170">
      <w:start w:val="1"/>
      <w:numFmt w:val="decimal"/>
      <w:lvlText w:val="%1."/>
      <w:lvlJc w:val="left"/>
      <w:pPr>
        <w:ind w:left="1170" w:hanging="4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8A0"/>
    <w:rsid w:val="005A5631"/>
    <w:rsid w:val="009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318A0B-07B7-4071-97DA-E40524B59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8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2025-12-25T07:28:00Z</dcterms:created>
  <dcterms:modified xsi:type="dcterms:W3CDTF">2025-12-25T07:28:00Z</dcterms:modified>
</cp:coreProperties>
</file>