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5A0" w:rsidRDefault="007835A0" w:rsidP="007835A0">
      <w:pPr>
        <w:suppressAutoHyphens/>
        <w:spacing w:after="0" w:line="25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  <w:t>РЕСПУБЛИКА МОРДОВИЯ</w:t>
      </w:r>
    </w:p>
    <w:p w:rsidR="007835A0" w:rsidRDefault="007835A0" w:rsidP="007835A0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АДМИНИСТРАЦИЯ СТРЕЛЬНИКОВСКОГО СЕЛЬСКОГО ПОСЕЛЕНИЯ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АТЮРЬЕВСКОГО МУНИЦИПАЛЬНОГО РАЙОНА</w:t>
      </w:r>
    </w:p>
    <w:p w:rsidR="007835A0" w:rsidRPr="00D3605F" w:rsidRDefault="007835A0" w:rsidP="007835A0">
      <w:pPr>
        <w:tabs>
          <w:tab w:val="left" w:pos="2775"/>
          <w:tab w:val="left" w:pos="4648"/>
        </w:tabs>
        <w:suppressAutoHyphens/>
        <w:spacing w:after="0" w:line="255" w:lineRule="atLeas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ab/>
      </w:r>
    </w:p>
    <w:p w:rsidR="007835A0" w:rsidRDefault="007835A0" w:rsidP="007835A0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ПОСТАНОВЛЕНИЕ</w:t>
      </w:r>
    </w:p>
    <w:p w:rsidR="007835A0" w:rsidRDefault="007835A0" w:rsidP="007835A0">
      <w:pPr>
        <w:tabs>
          <w:tab w:val="left" w:pos="4648"/>
        </w:tabs>
        <w:suppressAutoHyphens/>
        <w:spacing w:after="0" w:line="255" w:lineRule="atLeast"/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</w:pPr>
    </w:p>
    <w:p w:rsidR="007835A0" w:rsidRDefault="007835A0" w:rsidP="007835A0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от 20 ноября 2025 года № 42</w:t>
      </w:r>
    </w:p>
    <w:p w:rsidR="007835A0" w:rsidRDefault="007835A0" w:rsidP="007835A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</w:p>
    <w:p w:rsidR="007835A0" w:rsidRPr="00D3605F" w:rsidRDefault="007835A0" w:rsidP="007835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D3605F">
        <w:rPr>
          <w:rFonts w:ascii="Times New Roman" w:eastAsia="Times New Roman" w:hAnsi="Times New Roman" w:cs="Times New Roman"/>
          <w:b/>
          <w:bCs/>
          <w:sz w:val="32"/>
          <w:szCs w:val="32"/>
        </w:rPr>
        <w:t>ОБ УТВЕРЖДЕНИИ МУНИЦИПАЛЬНОЙ ЦЕЛЕВОЙ ПРОГРАММЫ ПО ПРОТИВОДЕЙСТВИЮ ТЕРРОРИЗМА И ЭКСТРЕМИЗМА, А ТАКЖЕ МИНИМИЗАЦИИ И (ИЛИ) ЛИКВИДАЦИИ ПОСЛЕДСТВИЙ ПРОЯВЛЕНИЙ ТЕРРОРИЗМА И ЭКСТРЕМИЗМА НА ТЕРРИТОРИИ СТРЕЛЬНИКОВСКОГО СЕЛЬСКОГО ПОСЕЛЕНИЯ АТЮРЬЕВСКОГО МУНИЦИПАЛЬНОГО РАЙОНА РЕСПУБЛИКИ МОРДОВИЯ НА 2025 – 2026 ГОДА</w:t>
      </w:r>
    </w:p>
    <w:p w:rsidR="007835A0" w:rsidRPr="00D3605F" w:rsidRDefault="007835A0" w:rsidP="00D3605F">
      <w:pPr>
        <w:shd w:val="clear" w:color="auto" w:fill="FFFFFF"/>
        <w:spacing w:after="0" w:line="240" w:lineRule="auto"/>
        <w:ind w:right="36"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D3605F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7835A0" w:rsidRDefault="007835A0" w:rsidP="00FB4CEF">
      <w:pPr>
        <w:ind w:firstLine="708"/>
        <w:rPr>
          <w:rFonts w:ascii="Times New Roman" w:eastAsiaTheme="minorHAnsi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Во исполнение Федеральных Законов </w:t>
      </w:r>
      <w:hyperlink r:id="rId5" w:tooltip="https://pravo-search.minjust.ru/bigs/showDocument.html?id=584AB0E1-1E9B-4C68-86DD-74C7AFC71626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от 06.03.2006 № 35-ФЗ</w:t>
        </w:r>
      </w:hyperlink>
      <w:r>
        <w:rPr>
          <w:rFonts w:ascii="Times New Roman" w:hAnsi="Times New Roman" w:cs="Times New Roman"/>
          <w:sz w:val="24"/>
          <w:szCs w:val="24"/>
        </w:rPr>
        <w:t> «О противодействии терроризму», от </w:t>
      </w:r>
      <w:hyperlink r:id="rId6" w:tooltip="https://pravo-search.minjust.ru/bigs/showDocument.html?id=2890660A-6F0F-465E-A5DC-08C84A128623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25.07.2002 № 114-ФЗ</w:t>
        </w:r>
      </w:hyperlink>
      <w:r>
        <w:rPr>
          <w:rFonts w:ascii="Times New Roman" w:hAnsi="Times New Roman" w:cs="Times New Roman"/>
          <w:sz w:val="24"/>
          <w:szCs w:val="24"/>
        </w:rPr>
        <w:t> «О противодействии экстремистской деятельности», </w:t>
      </w:r>
      <w:hyperlink r:id="rId7" w:tooltip="https://pravo-search.minjust.ru/bigs/showDocument.html?id=C89B4F2C-1E5F-4535-A53E-DB3E571D067B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от 27.07.2006 № 153-ФЗ</w:t>
        </w:r>
      </w:hyperlink>
      <w:r>
        <w:rPr>
          <w:rFonts w:ascii="Times New Roman" w:hAnsi="Times New Roman" w:cs="Times New Roman"/>
          <w:sz w:val="24"/>
          <w:szCs w:val="24"/>
        </w:rPr>
        <w:t> «О внесении изменений в отдельные законодательные акты Российской Федерации в связи с принятием Федерального закона «О ратификации Конвенции Совета Европы о предупреждении терроризма», </w:t>
      </w:r>
      <w:hyperlink r:id="rId8" w:tooltip="https://pravo-search.minjust.ru/bigs/showDocument.html?id=96E20C02-1B12-465A-B64C-24AA92270007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от 06.10.2003 № 131-ФЗ</w:t>
        </w:r>
      </w:hyperlink>
      <w:r>
        <w:rPr>
          <w:rFonts w:ascii="Times New Roman" w:hAnsi="Times New Roman" w:cs="Times New Roman"/>
          <w:sz w:val="24"/>
          <w:szCs w:val="24"/>
        </w:rPr>
        <w:t> «Об общих принципах организации местного самоуправления», Указа Президента Российской Федерации </w:t>
      </w:r>
      <w:hyperlink r:id="rId9" w:tooltip="https://pravo-search.minjust.ru/bigs/showDocument.html?id=E9578639-7EE0-4E96-ABA3-45AC4BB273B3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от 15.02.2006 № 116</w:t>
        </w:r>
      </w:hyperlink>
      <w:r>
        <w:rPr>
          <w:rFonts w:ascii="Times New Roman" w:hAnsi="Times New Roman" w:cs="Times New Roman"/>
          <w:sz w:val="24"/>
          <w:szCs w:val="24"/>
        </w:rPr>
        <w:t> «О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мерах по противодействию терроризму», в соответствии со статьей 179.3 </w:t>
      </w:r>
      <w:hyperlink r:id="rId10" w:tgtFrame="Logical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Бюджетного кодекса Российской Федерации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в целях профилактики терроризма и экстремизма, а также минимизации и ликвидации последствий проявлений терроризма и экстремизма </w:t>
      </w:r>
      <w:r w:rsidR="005D611D">
        <w:rPr>
          <w:rFonts w:ascii="Times New Roman" w:hAnsi="Times New Roman" w:cs="Times New Roman"/>
          <w:sz w:val="24"/>
          <w:szCs w:val="24"/>
        </w:rPr>
        <w:t xml:space="preserve">в границах сельского </w:t>
      </w:r>
      <w:proofErr w:type="spellStart"/>
      <w:r w:rsidR="005D611D">
        <w:rPr>
          <w:rFonts w:ascii="Times New Roman" w:hAnsi="Times New Roman" w:cs="Times New Roman"/>
          <w:sz w:val="24"/>
          <w:szCs w:val="24"/>
        </w:rPr>
        <w:t>поселения</w:t>
      </w:r>
      <w:proofErr w:type="gramStart"/>
      <w:r w:rsidR="005D611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уководствуясь</w:t>
      </w:r>
      <w:proofErr w:type="spellEnd"/>
      <w:r>
        <w:rPr>
          <w:rFonts w:ascii="Times New Roman" w:hAnsi="Times New Roman" w:cs="Times New Roman"/>
          <w:sz w:val="24"/>
          <w:szCs w:val="24"/>
        </w:rPr>
        <w:t> </w:t>
      </w:r>
      <w:hyperlink r:id="rId11" w:tgtFrame="Logical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Уставом</w:t>
        </w:r>
      </w:hyperlink>
      <w:r w:rsidR="005D611D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5D611D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 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Мордовия, администрация сельского поселения постановляет:</w:t>
      </w:r>
    </w:p>
    <w:p w:rsidR="007835A0" w:rsidRDefault="007835A0" w:rsidP="00FB4CE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Утвердить прилагаемую муниципальную целевую Программу по противодействию терроризма и экстремизма, а также минимизации и (или) ликвидации последствий проявлений терроризма и экстреми</w:t>
      </w:r>
      <w:r w:rsidR="005D611D">
        <w:rPr>
          <w:rFonts w:ascii="Times New Roman" w:hAnsi="Times New Roman" w:cs="Times New Roman"/>
          <w:sz w:val="24"/>
          <w:szCs w:val="24"/>
          <w:lang w:eastAsia="ru-RU"/>
        </w:rPr>
        <w:t xml:space="preserve">зма на территории </w:t>
      </w:r>
      <w:proofErr w:type="spellStart"/>
      <w:r w:rsidR="005D611D">
        <w:rPr>
          <w:rFonts w:ascii="Times New Roman" w:hAnsi="Times New Roman" w:cs="Times New Roman"/>
          <w:sz w:val="24"/>
          <w:szCs w:val="24"/>
          <w:lang w:eastAsia="ru-RU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на 2025 – 2026 года.</w:t>
      </w:r>
    </w:p>
    <w:p w:rsidR="007835A0" w:rsidRDefault="007835A0" w:rsidP="00FB4CE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Опубликовать настоящее постановление в информационном бюллетене.</w:t>
      </w:r>
    </w:p>
    <w:p w:rsidR="00D3605F" w:rsidRPr="00D3605F" w:rsidRDefault="007835A0" w:rsidP="00D36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Настоящее Постановление вступает в силу с момента его подписания.</w:t>
      </w:r>
    </w:p>
    <w:p w:rsidR="005D611D" w:rsidRDefault="005D611D" w:rsidP="005D611D">
      <w:pPr>
        <w:pStyle w:val="a4"/>
        <w:ind w:left="4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605F" w:rsidRDefault="00D3605F" w:rsidP="00D3605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05F" w:rsidRPr="005D611D" w:rsidRDefault="007835A0" w:rsidP="00D360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ab/>
      </w:r>
      <w:r w:rsidR="00D3605F">
        <w:rPr>
          <w:rFonts w:ascii="Arial" w:eastAsia="Times New Roman" w:hAnsi="Arial" w:cs="Arial"/>
          <w:color w:val="333333"/>
          <w:sz w:val="24"/>
          <w:szCs w:val="24"/>
        </w:rPr>
        <w:t xml:space="preserve">                                                                                  </w:t>
      </w:r>
      <w:r w:rsidR="00D3605F">
        <w:rPr>
          <w:rFonts w:ascii="Times New Roman" w:eastAsia="Times New Roman" w:hAnsi="Times New Roman" w:cs="Times New Roman"/>
          <w:color w:val="333333"/>
          <w:sz w:val="24"/>
          <w:szCs w:val="24"/>
        </w:rPr>
        <w:t>Глава</w:t>
      </w:r>
    </w:p>
    <w:p w:rsidR="00D3605F" w:rsidRPr="005D611D" w:rsidRDefault="00D3605F" w:rsidP="00D3605F">
      <w:pPr>
        <w:shd w:val="clear" w:color="auto" w:fill="FFFFFF"/>
        <w:spacing w:after="0" w:line="240" w:lineRule="auto"/>
        <w:ind w:firstLine="480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</w:t>
      </w:r>
      <w:r w:rsidR="00B9144C">
        <w:rPr>
          <w:rFonts w:ascii="Times New Roman" w:eastAsia="Times New Roman" w:hAnsi="Times New Roman" w:cs="Times New Roman"/>
          <w:color w:val="33333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ьского поселения</w:t>
      </w:r>
    </w:p>
    <w:p w:rsidR="00D3605F" w:rsidRPr="005D611D" w:rsidRDefault="00B9144C" w:rsidP="00D3605F">
      <w:pPr>
        <w:shd w:val="clear" w:color="auto" w:fill="FFFFFF"/>
        <w:spacing w:after="0" w:line="240" w:lineRule="auto"/>
        <w:ind w:firstLine="480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С.З.Кильдеев</w:t>
      </w:r>
      <w:r w:rsidR="00D3605F" w:rsidRPr="005D611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</w:t>
      </w:r>
    </w:p>
    <w:p w:rsidR="00D3605F" w:rsidRDefault="00D3605F" w:rsidP="00B9144C">
      <w:pPr>
        <w:shd w:val="clear" w:color="auto" w:fill="FFFFFF"/>
        <w:spacing w:after="0" w:line="240" w:lineRule="auto"/>
        <w:ind w:firstLine="4800"/>
        <w:jc w:val="right"/>
        <w:rPr>
          <w:rFonts w:ascii="Arial" w:eastAsia="Times New Roman" w:hAnsi="Arial" w:cs="Arial"/>
          <w:color w:val="333333"/>
          <w:sz w:val="24"/>
          <w:szCs w:val="24"/>
        </w:rPr>
      </w:pPr>
      <w:r w:rsidRPr="005D611D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 xml:space="preserve"> </w:t>
      </w:r>
    </w:p>
    <w:p w:rsidR="007835A0" w:rsidRDefault="007835A0" w:rsidP="007835A0">
      <w:pPr>
        <w:shd w:val="clear" w:color="auto" w:fill="FFFFFF"/>
        <w:tabs>
          <w:tab w:val="right" w:pos="9355"/>
        </w:tabs>
        <w:spacing w:after="0" w:line="240" w:lineRule="auto"/>
        <w:ind w:firstLine="567"/>
        <w:rPr>
          <w:rFonts w:ascii="Helvetica" w:eastAsia="Times New Roman" w:hAnsi="Helvetica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 </w:t>
      </w:r>
    </w:p>
    <w:p w:rsidR="007835A0" w:rsidRPr="005D611D" w:rsidRDefault="007835A0" w:rsidP="007835A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D611D">
        <w:rPr>
          <w:rFonts w:ascii="Times New Roman" w:eastAsia="Times New Roman" w:hAnsi="Times New Roman" w:cs="Times New Roman"/>
          <w:color w:val="333333"/>
          <w:sz w:val="24"/>
          <w:szCs w:val="24"/>
        </w:rPr>
        <w:t>Приложение</w:t>
      </w:r>
    </w:p>
    <w:p w:rsidR="007835A0" w:rsidRPr="005D611D" w:rsidRDefault="007835A0" w:rsidP="007835A0">
      <w:pPr>
        <w:shd w:val="clear" w:color="auto" w:fill="FFFFFF"/>
        <w:spacing w:after="0" w:line="240" w:lineRule="auto"/>
        <w:ind w:firstLine="480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D611D">
        <w:rPr>
          <w:rFonts w:ascii="Times New Roman" w:eastAsia="Times New Roman" w:hAnsi="Times New Roman" w:cs="Times New Roman"/>
          <w:color w:val="333333"/>
          <w:sz w:val="24"/>
          <w:szCs w:val="24"/>
        </w:rPr>
        <w:t>к постановлению администрации</w:t>
      </w:r>
    </w:p>
    <w:p w:rsidR="005D611D" w:rsidRPr="005D611D" w:rsidRDefault="005D611D" w:rsidP="005D611D">
      <w:pPr>
        <w:shd w:val="clear" w:color="auto" w:fill="FFFFFF"/>
        <w:spacing w:after="0" w:line="240" w:lineRule="auto"/>
        <w:ind w:firstLine="480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5D611D">
        <w:rPr>
          <w:rFonts w:ascii="Times New Roman" w:eastAsia="Times New Roman" w:hAnsi="Times New Roman" w:cs="Times New Roman"/>
          <w:color w:val="333333"/>
          <w:sz w:val="24"/>
          <w:szCs w:val="24"/>
        </w:rPr>
        <w:t>Стрельниковского</w:t>
      </w:r>
      <w:proofErr w:type="spellEnd"/>
      <w:r w:rsidR="007835A0" w:rsidRPr="005D611D">
        <w:rPr>
          <w:rFonts w:ascii="Times New Roman" w:eastAsia="Times New Roman" w:hAnsi="Times New Roman" w:cs="Times New Roman"/>
          <w:color w:val="333333"/>
          <w:sz w:val="24"/>
          <w:szCs w:val="24"/>
        </w:rPr>
        <w:t> сельского поселения</w:t>
      </w:r>
      <w:r w:rsidRPr="005D611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7835A0" w:rsidRPr="005D611D">
        <w:rPr>
          <w:rFonts w:ascii="Times New Roman" w:eastAsia="Times New Roman" w:hAnsi="Times New Roman" w:cs="Times New Roman"/>
          <w:color w:val="333333"/>
          <w:sz w:val="24"/>
          <w:szCs w:val="24"/>
        </w:rPr>
        <w:t>Атюрьевского</w:t>
      </w:r>
      <w:proofErr w:type="spellEnd"/>
      <w:r w:rsidRPr="005D611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7835A0" w:rsidRPr="005D611D">
        <w:rPr>
          <w:rFonts w:ascii="Times New Roman" w:eastAsia="Times New Roman" w:hAnsi="Times New Roman" w:cs="Times New Roman"/>
          <w:color w:val="333333"/>
          <w:sz w:val="24"/>
          <w:szCs w:val="24"/>
        </w:rPr>
        <w:t>муниципального</w:t>
      </w:r>
      <w:r w:rsidRPr="005D611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</w:t>
      </w:r>
    </w:p>
    <w:p w:rsidR="007835A0" w:rsidRPr="005D611D" w:rsidRDefault="007835A0" w:rsidP="005D611D">
      <w:pPr>
        <w:shd w:val="clear" w:color="auto" w:fill="FFFFFF"/>
        <w:spacing w:after="0" w:line="240" w:lineRule="auto"/>
        <w:ind w:firstLine="480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D611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5D611D" w:rsidRPr="005D611D">
        <w:rPr>
          <w:rFonts w:ascii="Times New Roman" w:eastAsia="Times New Roman" w:hAnsi="Times New Roman" w:cs="Times New Roman"/>
          <w:color w:val="333333"/>
          <w:sz w:val="24"/>
          <w:szCs w:val="24"/>
        </w:rPr>
        <w:t>Р</w:t>
      </w:r>
      <w:r w:rsidRPr="005D611D">
        <w:rPr>
          <w:rFonts w:ascii="Times New Roman" w:eastAsia="Times New Roman" w:hAnsi="Times New Roman" w:cs="Times New Roman"/>
          <w:color w:val="333333"/>
          <w:sz w:val="24"/>
          <w:szCs w:val="24"/>
        </w:rPr>
        <w:t>айона</w:t>
      </w:r>
      <w:r w:rsidR="005D611D" w:rsidRPr="005D611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5D611D">
        <w:rPr>
          <w:rFonts w:ascii="Times New Roman" w:eastAsia="Times New Roman" w:hAnsi="Times New Roman" w:cs="Times New Roman"/>
          <w:color w:val="333333"/>
          <w:sz w:val="24"/>
          <w:szCs w:val="24"/>
        </w:rPr>
        <w:t>Республики Мордовия</w:t>
      </w:r>
    </w:p>
    <w:p w:rsidR="007835A0" w:rsidRPr="005D611D" w:rsidRDefault="005D611D" w:rsidP="007835A0">
      <w:pPr>
        <w:shd w:val="clear" w:color="auto" w:fill="FFFFFF"/>
        <w:spacing w:after="0" w:line="240" w:lineRule="auto"/>
        <w:ind w:firstLine="480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от 20ноября 2025 г. № 42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Муниципальная целевая программа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по противодействию терроризма и экстремизма, а также минимизации и (или) ликвидации последствий проявлений терроризма и экстреми</w:t>
      </w:r>
      <w:r w:rsidR="005D611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зма на территории </w:t>
      </w:r>
      <w:proofErr w:type="spellStart"/>
      <w:r w:rsidR="005D611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Стрельниковского</w:t>
      </w:r>
      <w:proofErr w:type="spellEnd"/>
      <w:r w:rsidR="005D611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Атюрьевского</w:t>
      </w:r>
      <w:proofErr w:type="spellEnd"/>
      <w:r w:rsidR="005D611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муниципального района Республики Мордовия на 2025 – 2026 года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Паспорт Программы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tbl>
      <w:tblPr>
        <w:tblW w:w="925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Look w:val="04A0"/>
      </w:tblPr>
      <w:tblGrid>
        <w:gridCol w:w="2155"/>
        <w:gridCol w:w="7098"/>
      </w:tblGrid>
      <w:tr w:rsidR="007835A0" w:rsidTr="007835A0"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целевая программа по противодействию терроризма и экстремизма, а также минимизации и (или) ликвидации последствий проявлений терроризма и экстреми</w:t>
            </w:r>
            <w:r w:rsidR="005D61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зма на территории </w:t>
            </w:r>
            <w:proofErr w:type="spellStart"/>
            <w:r w:rsidR="005D611D">
              <w:rPr>
                <w:rFonts w:ascii="Times New Roman" w:eastAsia="Times New Roman" w:hAnsi="Times New Roman" w:cs="Times New Roman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2025 – 2026 года</w:t>
            </w:r>
          </w:p>
        </w:tc>
      </w:tr>
      <w:tr w:rsidR="007835A0" w:rsidTr="007835A0"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Закон </w:t>
            </w:r>
            <w:hyperlink r:id="rId12" w:tooltip="https://pravo-search.minjust.ru/bigs/showDocument.html?id=584AB0E1-1E9B-4C68-86DD-74C7AFC71626" w:history="1">
              <w:r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от 06.03.2006 № 35-ФЗ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«О противодействии терроризму»,</w:t>
            </w:r>
          </w:p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Закон </w:t>
            </w:r>
            <w:hyperlink r:id="rId13" w:tooltip="https://pravo-search.minjust.ru/bigs/showDocument.html?id=2890660A-6F0F-465E-A5DC-08C84A128623" w:history="1">
              <w:r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от 25.07.2002 № 114-ФЗ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«О противодействии экстремистской деятельности»,</w:t>
            </w:r>
          </w:p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Закон </w:t>
            </w:r>
            <w:hyperlink r:id="rId14" w:tooltip="https://pravo-search.minjust.ru/bigs/showDocument.html?id=C89B4F2C-1E5F-4535-A53E-DB3E571D067B" w:history="1">
              <w:r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от 27.07.2006 № 153-ФЗ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«О внесении изменений в отдельные законодательные акты Российской Федерации в связи с принятием Федерального закона «О ратификации Конвенции Совета Европы о предупреждении терроризма»,</w:t>
            </w:r>
          </w:p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Закон </w:t>
            </w:r>
            <w:hyperlink r:id="rId15" w:tooltip="https://pravo-search.minjust.ru/bigs/showDocument.html?id=96E20C02-1B12-465A-B64C-24AA92270007" w:history="1">
              <w:r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от 06.10.2003 № 131-ФЗ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«Об общих принципах организации местного самоуправления»,</w:t>
            </w:r>
          </w:p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Указ Президента Российской Федерации </w:t>
            </w:r>
            <w:hyperlink r:id="rId16" w:tooltip="https://pravo-search.minjust.ru/bigs/showDocument.html?id=E9578639-7EE0-4E96-ABA3-45AC4BB273B3" w:history="1">
              <w:r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от 15.02.2006 № 116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«О мерах по противодействию терроризму»,</w:t>
            </w:r>
          </w:p>
          <w:p w:rsidR="007835A0" w:rsidRDefault="005D61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Устав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Стрельниковского</w:t>
            </w:r>
            <w:proofErr w:type="spellEnd"/>
            <w:r w:rsidR="007835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7835A0">
              <w:rPr>
                <w:rFonts w:ascii="Times New Roman" w:eastAsia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835A0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 района Республики Мордовия</w:t>
            </w:r>
          </w:p>
        </w:tc>
      </w:tr>
      <w:tr w:rsidR="007835A0" w:rsidTr="007835A0"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 w:rsidP="005D61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</w:t>
            </w:r>
            <w:r w:rsidR="005D61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611D">
              <w:rPr>
                <w:rFonts w:ascii="Times New Roman" w:eastAsia="Times New Roman" w:hAnsi="Times New Roman" w:cs="Times New Roman"/>
                <w:sz w:val="24"/>
                <w:szCs w:val="24"/>
              </w:rPr>
              <w:t>Стрельниковского</w:t>
            </w:r>
            <w:proofErr w:type="spellEnd"/>
            <w:r w:rsidR="005D61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 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7835A0" w:rsidTr="007835A0"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 w:rsidP="005D61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5D611D">
              <w:rPr>
                <w:rFonts w:ascii="Times New Roman" w:eastAsia="Times New Roman" w:hAnsi="Times New Roman" w:cs="Times New Roman"/>
                <w:sz w:val="24"/>
                <w:szCs w:val="24"/>
              </w:rPr>
              <w:t>Стрельниковского</w:t>
            </w:r>
            <w:proofErr w:type="spellEnd"/>
            <w:r w:rsidR="005D61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7835A0" w:rsidTr="007835A0"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 w:rsidP="005D61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5D611D">
              <w:rPr>
                <w:rFonts w:ascii="Times New Roman" w:eastAsia="Times New Roman" w:hAnsi="Times New Roman" w:cs="Times New Roman"/>
                <w:sz w:val="24"/>
                <w:szCs w:val="24"/>
              </w:rPr>
              <w:t>Стрельниковского</w:t>
            </w:r>
            <w:proofErr w:type="spellEnd"/>
            <w:r w:rsidR="005D61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Мордовия, представители органов, осуществляющих борьбу с терроризмом</w:t>
            </w:r>
          </w:p>
        </w:tc>
      </w:tr>
      <w:tr w:rsidR="007835A0" w:rsidTr="007835A0"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 w:rsidP="005D61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Главная цель Программы - организация антитеррористической деятельности, противодействие возможным фактам проявления терроризма и экстремизма, защита жизни граждан, проживающих на территории</w:t>
            </w:r>
            <w:r w:rsidR="005D61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611D">
              <w:rPr>
                <w:rFonts w:ascii="Times New Roman" w:eastAsia="Times New Roman" w:hAnsi="Times New Roman" w:cs="Times New Roman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террористических и экстремистских актов</w:t>
            </w:r>
          </w:p>
        </w:tc>
      </w:tr>
      <w:tr w:rsidR="007835A0" w:rsidTr="007835A0"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Задачи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Главная задача Программы - Обеспечение уровня безопасности жизнедеятельности на территории сельского поселения</w:t>
            </w:r>
          </w:p>
        </w:tc>
      </w:tr>
      <w:tr w:rsidR="007835A0" w:rsidTr="007835A0"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 – 2026 годы</w:t>
            </w:r>
          </w:p>
        </w:tc>
      </w:tr>
      <w:tr w:rsidR="007835A0" w:rsidTr="007835A0"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и источники финансирования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Источник: Бюджет</w:t>
            </w:r>
            <w:r w:rsidR="005D61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611D">
              <w:rPr>
                <w:rFonts w:ascii="Times New Roman" w:eastAsia="Times New Roman" w:hAnsi="Times New Roman" w:cs="Times New Roman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Мордовия,</w:t>
            </w:r>
          </w:p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финансирования определяется на каждый год при принятии решения об утверждении бюджета на очередной финансовый год</w:t>
            </w:r>
          </w:p>
        </w:tc>
      </w:tr>
      <w:tr w:rsidR="007835A0" w:rsidTr="007835A0"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Ожидаемые конечные результаты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Улучшение качества жизни посредством повышения личной безопасности граждан</w:t>
            </w:r>
          </w:p>
        </w:tc>
      </w:tr>
      <w:tr w:rsidR="007835A0" w:rsidTr="007835A0"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Система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исполнением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 w:rsidP="005D61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Ход результата выполнения каждое полугодие рассматривается на заседании комиссии по профилактике терроризма и экстремизма в </w:t>
            </w:r>
            <w:proofErr w:type="spellStart"/>
            <w:r w:rsidR="005D611D">
              <w:rPr>
                <w:rFonts w:ascii="Times New Roman" w:eastAsia="Times New Roman" w:hAnsi="Times New Roman" w:cs="Times New Roman"/>
                <w:sz w:val="24"/>
                <w:szCs w:val="24"/>
              </w:rPr>
              <w:t>Стрельниковского</w:t>
            </w:r>
            <w:proofErr w:type="spellEnd"/>
            <w:r w:rsidR="005D61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сельском поселении 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</w:tbl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1. Основные понятия, используемые в Программе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1) экстремистская деятельность (экстремизм):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насильственное изменение основ конституционного строя и нарушение целостности Российской Федерации;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публичное оправдание терроризма и иная террористическая деятельность;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возбуждение социальной, расовой, национальной или религиозной розни;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пропаганда исключительности, превосходства либо неполноценности человека пот признаку его социальной, расовой, национальной, религиозной или языковой принадлежности или отношения к религии;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нарушение права, свобод и законных интересов человека и 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совершение преступлений по мотивам, указанным в пункте «е» части 1 статьи 63 Уголовного кодекса Российской Федерации;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пропаганда и публичное демонстрирование нацистской атрибутики или символики либо атрибутики или символики,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сходных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 нацистской атрибутикой или символикой до степени смещения;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организация и подготовка указанных деяний, а также подстрекательство к их осуществлению;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оказание информационных услуг;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2) экстремистская организация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 общественное или религиозное объединение либо иная организация, в отношении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которых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 основаниям, предусмотренным настоящим Федеральным законом, (Федеральный закон Российской Федерации </w:t>
      </w:r>
      <w:hyperlink r:id="rId17" w:tooltip="https://pravo-search.minjust.ru/bigs/showDocument.html?id=2890660A-6F0F-465E-A5DC-08C84A128623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от 25.07.2002 № 114-ФЗ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 «О противодействии экстремистской деятельности») судом 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3) экстремистские материалы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>-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национал-социалистической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какой либо этнической, социальной, расовой, национальной или религиозной группы.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4) субъекты противодействия экстремистской деятельности - Федеральные органы государственной власти, органы государственной власти субъектов Российской Федерации, органы местного самоуправления, участвуют в противодействии экстремистской деятельности в пределах своей компетенции.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5) профилактика экстремистской деятельности.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целях проявления экстремистской деятельности федеральные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 меры, направленные на предупреждение экстремистской деятельности.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6) толерантность (лат.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tolerantia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терпение) - терпимость к чужому образу жизни, поведению, чужим обычаям, верованиям, мнениям, идеям.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Толерантность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7) ксенофобия (греч.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Xenos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чужой +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phobos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страх) -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  <w:proofErr w:type="gramEnd"/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2. Содержание проблемы и обоснование необходимости ее решения программными методами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Программа мероприятий по профилактике терроризма и экстремизма, а также минимизации и (или) ликвидации последствий проявлений терроризма и экстремизма на территории</w:t>
      </w:r>
      <w:r w:rsidR="00ED1CBB" w:rsidRPr="00ED1C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D1CBB"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 w:rsidR="00ED1C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муниципального района Республики Мордовия (далее – сельское поселение) является важнейшим направлением реализации принципов целенаправленной, последовательной работы по консолидации общественно-политических сил, национально-культурных, культурных и религиозных организаций и безопасности граждан.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Формирование установок толерантного сознания и поведения, веротерпимости 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сепаратизма и национального экстремизма, являющихся прямой угрозой безопасности не только региона, но и страны в целом. Наиболее рельефно все это проявилось на Северном Кавказе в виде вспышек ксенофобии, фашизма, фанатизма и фундаментализма. Эти явления в крайних формах своего проявления находят выражение в терроризме, который в свою очередь усиливает деструктивные процессы в обществе.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Наиболее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экстремистски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рискогенной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группой выступает молодежь, это вызвано как социально-экономическими, так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этнорелигиозными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факторами. Особую настороженность вызывает снижение общеобразовательного и общекультурного уровня молодых людей, чем пользуются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экстремистски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настроенные радикальные политические и религиозные силы.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Объектами первоочередных террористических устремлений являются места массового пребывания людей (учреждения культуры, спортивные сооружения, учебные заведения).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 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поселении. Для реализации такого подхода необходима муниципальная программа по профилактике терроризма и экстремизма, предусматривающая максимальное использование потенциала местного самоуправления и других объектов в сфере профилактики правонарушений.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Программа является документом, открытым для внесения изменений и дополнений.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3. Цели и задачи Программы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3.1. Цели Программы:</w:t>
      </w:r>
    </w:p>
    <w:p w:rsidR="007835A0" w:rsidRDefault="007835A0" w:rsidP="007835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противодействие терроризму и экстремизму, защита жизни граждан, проживающих на территории сельского поселения от террористических и экстремистских актов;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   укрепление доверия населения к работе органов государственной власти и органов местного самоуправления,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           уменьшение проявлений экстремизма и негативного отношения к лицам других национальностей и религиозных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конфессий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    улучшение качества жизни посредством обеспечения условий для улучшения личной безопасности жителей муниципального образования путем реализации полномочий органа местного самоуправления;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          формирование у населения внутренней потребности в толерантном поведении к людям других национальностей и религиозных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конфессий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  формирование толерантности и межэтнической культуры в молодежной среде, профилактика агрессивного поведения.</w:t>
      </w:r>
    </w:p>
    <w:p w:rsidR="007835A0" w:rsidRDefault="007835A0" w:rsidP="007835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3.2. Задачи Программы: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   создание условий для противодействия терроризму на территории сельского поселения;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           участие в деятельности по профилактике терроризма и экстремизма;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   участие в предотвращении и профилактике террористических проявлений, экстремизма, а также минимизация и (или) ликвидация последствий их проявления;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   обеспечение уровня безопасности жизнедеятельности на территории сельского поселения;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          совершенствование системы профилактических мер антитеррористической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антиэкстремистской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деятельности;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   воспитание культуры толерантности и межнационального согласия;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   достижение необходимого уровня правовой культуры как основы толерантного сознания и поведения;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    улучшение профилактики правонарушений в среде несовершеннолетних и молодежи;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    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стремление к межэтническому миру и согласию, готовности к диалогу;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    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    активизация профилактической и информационно-пропагандистской работы по предотвращению угроз террористической направленности;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    информирование населения сельского поселения по вопросам противодействия терроризму и экстремизму;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     улучшение информационного обеспечения деятельности органов местного самоуправления, общественных организаций и населения по обеспечению охраны общественного порядка на территории сельского поселения;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     повышение эффективности системы социальной профилактики терроризма и экстремизма;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     обеспечение нормативного правового регулирования профилактики терроризма и экстремизма;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     оздоровление обстановки на улицах и в общественных местах;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     повышение готовности населения противодействовать терроризму и экстремизму;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      повышение у населения, в том числе у молодежи, бдительности к террористическим и экстремистским проявлениям.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4. Основные направления участия в профилактике терроризма и экстремизма на территории сельского поселения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Противодействие экстремистской деятельности осуществляется по следующим основным направлениям:</w:t>
      </w:r>
    </w:p>
    <w:p w:rsidR="007835A0" w:rsidRDefault="007835A0" w:rsidP="007835A0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объектов муниципальной собственности на предмет наличия нацистской атрибутики или символики, иных элементов атрибутики или символики экстремистской направленности;</w:t>
      </w:r>
    </w:p>
    <w:p w:rsidR="007835A0" w:rsidRDefault="007835A0" w:rsidP="007835A0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принятие профилактических мер, направленных на предупреждение экстремистской деятельности, в том числе и последующее устранение причин и условий, способствующих осуществлению экстремистской деятельности;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    3.выявление, предупреждение и пресечение экстремистской деятельности общественных и религиозных объединений, иных организаций, физических лиц;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1.организация и проведение пропагандистских и агитационных мероприятий по вопросам противодействия терроризму и экстремизму (разработка и распространение памяток, листовок, пособий) среди населения сельского поселения;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2.оборудование информационных уличных стендов и размещение на них информации (в том числе оперативной информации) для населения сельского поселения по вопросам противодействия терроризму и экстремизму;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3.разъяснение населению сельского поселения понятий и терминов, содержащихся в действующем законодательстве, касающихся ответственности за действия, направленные на возбуждение социальной, расовой, национальной и религиозной розни в средствах массовой информации;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4.приобретение и использование учебно-наглядных пособий, видеофильмов по тематике толерантного поведения к людям других национальностей и религиозных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конфессий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антитеррористической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антиэкстремистской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направленности в целях укрепления толерантности, формирования уважительного отношения населения к культуре и традициям народов, населяющих сельское поселение;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5.проведение разъяснительной работы с молодежью в форме бесед, семинаров;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6.организация и проведение со школьниками тематических занятий, направленных на гармонизацию межэтнических и межкультурных отношений, профилактику проявлений ксенофобии и укрепление толерантности, в том числе конкурсов, социальной рекламы, лекций, вечеров вопросов и ответов, консультаций, показов учебных фильмов;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7.организация и проведение занятий с детьми дошкольного возраста, включая игры, викторины и иные мероприятия, направленные на формирование уважения, принятие и понимание богатого многообразия культур народов, населяющих сельское поселение, их традиций и этнических ценностей.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5. Основные мероприятия Программы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Мероприятия по профилактике терроризма и экстремизма, а также в минимизации и (или) ликвидации последствий проявлений терроризма и экстремизма: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последовательное обеспечение конституционных прав, гарантирующих равенство граждан любой расы и национальности, а также свободу вероисповедания;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утверждение общероссийских гражданских и историко-культурных ценностей, поддержание российского патриотизма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многокультурной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природы российского государства и российского народа как гражданской нации;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последовательное и повсеместное пресечение нетерпимости и насилия.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сфере культуры и воспитании молодежи: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духовно-нравственное воспитание детей и молодежи, в том числе: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1.совершенствование деятельности общественных институтов, гражданского общества по вопросам формирования духовно-нравственных ценностей;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2.воспитание духовно-нравственных ценностей на основе культурно-исторических традиций;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3.совершенствование воспитания детей и молодежи на основе духовной культуры и традиций;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4.мероприятия по формированию образа высоконравственной личности противодействию негативным явлениям в молодежной среде;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утверждение концепции 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многокультурности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многоукладности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российской жизни;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реагирование на случаи проявления среди детей и молодежи негативных стереотипов, межэтнической розни и личностного унижения представителей других национальностей и расового облика;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пресечение деятельности и запрещение символики экстремистских групп и организаций на территории поселения;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индивидуальная работа с теми, кто вовлечен в деятельность подобных групп или разделяет подобные взгляды;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разрешение для детей и молодежи экскурсионно-туристической деятельности для углубления их знаний о стране и ее народах;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развитие художественной самодеятельности на основе различных народных традиций и культурного наследия, а также создание современных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мультимедийных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продуктов о культурном многообразии России.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Перечень мероприятий по реализации Программы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tbl>
      <w:tblPr>
        <w:tblW w:w="11199" w:type="dxa"/>
        <w:tblInd w:w="-1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Look w:val="04A0"/>
      </w:tblPr>
      <w:tblGrid>
        <w:gridCol w:w="922"/>
        <w:gridCol w:w="7158"/>
        <w:gridCol w:w="3119"/>
      </w:tblGrid>
      <w:tr w:rsidR="007835A0" w:rsidTr="007835A0">
        <w:trPr>
          <w:tblHeader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 исполнения</w:t>
            </w:r>
          </w:p>
        </w:tc>
      </w:tr>
      <w:tr w:rsidR="007835A0" w:rsidTr="007835A0">
        <w:trPr>
          <w:tblHeader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/>
            </w:pP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Координация деятельности служб системы профилактики по предупреждению экстремистской деятельности на территории сельского поселения - заседание комиссии по профилактике терроризма и экстремизма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/>
            </w:pP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Сбор и анализ информации о наличии молодежных, общественных и религиозных объединений и организаций на территории сельского поселения. Своевременное информирование правоохранительных органов о фактах проявления террористической и экстремистской деятельности.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/>
            </w:pP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собраний граждан в целях проведения разъяснительной деятельности, направленной на профилактику терроризма и экстремизма.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год</w:t>
            </w:r>
          </w:p>
        </w:tc>
      </w:tr>
      <w:tr w:rsidR="007835A0" w:rsidTr="007835A0">
        <w:trPr>
          <w:trHeight w:val="567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4.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Предусмотреть в расходной части бюджета сельского поселения на 2025 - 2026 г.г. средства на приобретение комплекта литературы по профилактике экстремизма в молодежной среде, а также на территории поселения.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год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5.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Участвовать в совместных рейдах с правоохранительными органами на предмет выявления и ликвидации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6.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Участвовать в совместных рейдах с правоохранительными органами на предмет выявления мест концентрации молодежи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7.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антитеррористической безопасности граждан в период подготовки и 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8.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мониторинга печатных изданий, издающихся на территории поселения, в целях недопущения опубликования в них информации содержащей призывы к совершению деяний террористического и экстремистского характера, а также иных преступных посягательств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 по мере выхода изданий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9.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 выявлении фактов распространения информационных материалов экстремистского характера уведомлять правоохранительные органы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выявления фактов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10.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Организовать изготовление, приобретение буклетов, плакатов, памяток по антитеррористической тематике, для профилактики экстремизма для муниципальных учреждений и распространения среди жителей сельского поселения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квартал 2025 года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before="100" w:beforeAutospacing="1" w:after="100" w:afterAutospacing="1" w:line="240" w:lineRule="auto"/>
              <w:ind w:left="3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Обеспечить подготовку и размещение в общедоступных местах и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допускать распространения в местах с массовым пребыванием людей печатных, ауди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других материалов, призывающих к терроризму и экстремизму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before="100" w:beforeAutospacing="1" w:after="100" w:afterAutospacing="1" w:line="240" w:lineRule="auto"/>
              <w:ind w:left="3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13.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Проводить анализ жалоб и заявлений граждан, организаций, учреждений на предмет выявления деятельности террористических и экстремистских организаций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месяц общий анализ, индивидуальный при поступлении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Организовывать информирование граждан поселения о действиях при угрозе возникновения террористических актов в местах массового скопления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Информирование граждан о наличии в поселении телефонных линий для сообщения фактов экстремистской и террористической деятельности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 периода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before="100" w:beforeAutospacing="1" w:after="100" w:afterAutospacing="1" w:line="240" w:lineRule="auto"/>
              <w:ind w:left="3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16. 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пропаганды знаний в области защиты населения от чрезвычайных ситуаций при обнаружении подозрительных предметов, взрывных устройств; изготовление и распространение информационных листов, памяток жителям сельского поселения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17.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профилактической работы среди населения сельского поселения с целью разъяснения ответственности за заведомо ложные сообщения об угрозе совершения террористических актов и распространение экстремистских материалов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Профилактика экстремистской деятельности в молодежной среде путем проведения информационно-профилактической работы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Информирование граждан о необходимости сообщения сотрудникам полиции о выявленных подозрительных предметах, забытых вещах, правилах поведения при возникновении чрезвычайных ситуаций и порядке эвакуации из мест массового пребывания людей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before="100" w:beforeAutospacing="1" w:after="100" w:afterAutospacing="1" w:line="240" w:lineRule="auto"/>
              <w:ind w:left="3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проведение в образовательных учреждениях сельского поселения тематических мероприятий с учащимися и родителями в форме бесед, круглых столов, встреч с представителями религиозных организаций по воспитанию у детей толерантности и терпимости к лицам различных национальностей, происхождения и вероисповедания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календарных планов в образовательных учреждениях сельского поселения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планом учреждения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before="100" w:beforeAutospacing="1" w:after="100" w:afterAutospacing="1" w:line="240" w:lineRule="auto"/>
              <w:ind w:left="3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проведения в трудовых коллективах предприятий, расположенных на территории сельского поселения, бесед на тему профилактики экстремизма и терроризма, в том числе разъяснение положений УК РФ, предусматривающих ответственность за совершение преступлений экстремистской и террористической направленности.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год</w:t>
            </w:r>
          </w:p>
        </w:tc>
      </w:tr>
    </w:tbl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6. Ресурсное обеспечение Программы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Финансирование Программы предполагается осуществлять за счет местного бюджета.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учетом возможностей бюджета сельского поселения объемы средств, направляемых на реализацию Программы, уточняются при разработке проекта бюджета на очередной финансовый год.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7. Ожидаемые результаты от реализации Программы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результате проведенных мероприятий по Программе ожидается: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1.снижение количества правонарушений и своевременное пресечение вновь возникающих;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2.консолидация населения в вопросах противодействия террористическим проявлениям и экстремизму;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3.уменьшение вероятности террористических и экстремистских проявлений на территории поселения;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4.недопущение создания и деятельности националистических экстремистских молодежных группировок;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5.распространение культуры интернационализма, согласия, национальной и религиозной терпимости в среде учащихся;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6.увеличение числа граждан, ведущих здоровый образ жизни;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7.формирование нетерпимости ко всем фактам террористических и экстремистских проявлений, а также толерантного сознания, позитивных установок к представителям иных этнических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конфессиальных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сообществ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8.недопущение наличия свастики и иных элементов экстремистской направленности на объектах инфраструктуры сельского поселения;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9.формирование единого информационного пространства для пропаганды и распространения на территории сельского поселения идей толерантности, гражданской солидарности, уважения к другим культурам, в том числе через средства массовой информации на территории сельского поселения;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10.обеспечение условий для успешной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социокультурной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адаптации молодежи из числа мигрантов;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11.противодействие проникновению в общественное сознание идей религиозного фундаментализма, экстремизма и нетерпимости;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12.совершенствование форм и методов работы органов местного самоуправления по профилактике проявлений ксенофобии, национальной и расовой нетерпимости, противодействию этнической дискриминации;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13.повышение уровня компетенции сотрудников муниципальных учреждений в вопросах миграционной и национальной политики, способах формирования толерантной среды и противодействия экстремизму;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14.создание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8. Управление Программой и 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ее реализацией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Общее руководство, координация работы по исполнению Программы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ходом ее реализации осуществляются Администрацией сельского поселения.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9. Заключительные положения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В ходе реализации Программы перечень мероприятий программы может корректироваться, изменяться и дополняться по решению заказчика Программы.</w:t>
      </w:r>
    </w:p>
    <w:p w:rsidR="007835A0" w:rsidRDefault="007835A0" w:rsidP="007835A0">
      <w:pPr>
        <w:shd w:val="clear" w:color="auto" w:fill="FFFFFF"/>
        <w:spacing w:after="0" w:line="240" w:lineRule="auto"/>
        <w:ind w:right="14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Настоящее решение вступает в силу с 1 января 2025 года.</w:t>
      </w:r>
    </w:p>
    <w:p w:rsidR="007835A0" w:rsidRDefault="007835A0" w:rsidP="007835A0">
      <w:pPr>
        <w:shd w:val="clear" w:color="auto" w:fill="FFFFFF"/>
        <w:spacing w:after="0" w:line="240" w:lineRule="auto"/>
        <w:ind w:right="140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Опубликовать настоящее решение в информационном бюллетене.</w:t>
      </w: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3C684C" w:rsidRDefault="003C684C"/>
    <w:sectPr w:rsidR="003C684C" w:rsidSect="006A7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25F7D"/>
    <w:multiLevelType w:val="hybridMultilevel"/>
    <w:tmpl w:val="50289518"/>
    <w:lvl w:ilvl="0" w:tplc="A2C6EED6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2A651C"/>
    <w:multiLevelType w:val="hybridMultilevel"/>
    <w:tmpl w:val="EBF8465A"/>
    <w:lvl w:ilvl="0" w:tplc="3288F7F4">
      <w:start w:val="1"/>
      <w:numFmt w:val="decimal"/>
      <w:lvlText w:val="%1."/>
      <w:lvlJc w:val="left"/>
      <w:pPr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835A0"/>
    <w:rsid w:val="003C684C"/>
    <w:rsid w:val="005D611D"/>
    <w:rsid w:val="006A775C"/>
    <w:rsid w:val="007835A0"/>
    <w:rsid w:val="00B9144C"/>
    <w:rsid w:val="00C47B2E"/>
    <w:rsid w:val="00D3605F"/>
    <w:rsid w:val="00ED1CBB"/>
    <w:rsid w:val="00FB4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835A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835A0"/>
    <w:pPr>
      <w:spacing w:after="160" w:line="254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30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6E20C02-1B12-465A-B64C-24AA92270007" TargetMode="External"/><Relationship Id="rId13" Type="http://schemas.openxmlformats.org/officeDocument/2006/relationships/hyperlink" Target="https://pravo-search.minjust.ru/bigs/showDocument.html?id=2890660A-6F0F-465E-A5DC-08C84A128623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C89B4F2C-1E5F-4535-A53E-DB3E571D067B" TargetMode="External"/><Relationship Id="rId12" Type="http://schemas.openxmlformats.org/officeDocument/2006/relationships/hyperlink" Target="https://pravo-search.minjust.ru/bigs/showDocument.html?id=584AB0E1-1E9B-4C68-86DD-74C7AFC71626" TargetMode="External"/><Relationship Id="rId17" Type="http://schemas.openxmlformats.org/officeDocument/2006/relationships/hyperlink" Target="https://pravo-search.minjust.ru/bigs/showDocument.html?id=2890660A-6F0F-465E-A5DC-08C84A128623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avo-search.minjust.ru/bigs/showDocument.html?id=E9578639-7EE0-4E96-ABA3-45AC4BB273B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2890660A-6F0F-465E-A5DC-08C84A128623" TargetMode="External"/><Relationship Id="rId11" Type="http://schemas.openxmlformats.org/officeDocument/2006/relationships/hyperlink" Target="http://192.168.171.151:8080/content/act/ab50d431-612c-49e2-b77f-95c3bab064fb.doc" TargetMode="External"/><Relationship Id="rId5" Type="http://schemas.openxmlformats.org/officeDocument/2006/relationships/hyperlink" Target="https://pravo-search.minjust.ru/bigs/showDocument.html?id=584AB0E1-1E9B-4C68-86DD-74C7AFC71626" TargetMode="External"/><Relationship Id="rId15" Type="http://schemas.openxmlformats.org/officeDocument/2006/relationships/hyperlink" Target="https://pravo-search.minjust.ru/bigs/showDocument.html?id=96E20C02-1B12-465A-B64C-24AA92270007" TargetMode="External"/><Relationship Id="rId10" Type="http://schemas.openxmlformats.org/officeDocument/2006/relationships/hyperlink" Target="http://nla-service.minjust.ru:8080/rnla-links/ws/content/act/8f21b21c-a408-42c4-b9fe-a939b863c84a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E9578639-7EE0-4E96-ABA3-45AC4BB273B3" TargetMode="External"/><Relationship Id="rId14" Type="http://schemas.openxmlformats.org/officeDocument/2006/relationships/hyperlink" Target="https://pravo-search.minjust.ru/bigs/showDocument.html?id=C89B4F2C-1E5F-4535-A53E-DB3E571D067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4595</Words>
  <Characters>26195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2025-12-16T12:28:00Z</cp:lastPrinted>
  <dcterms:created xsi:type="dcterms:W3CDTF">2025-12-15T07:08:00Z</dcterms:created>
  <dcterms:modified xsi:type="dcterms:W3CDTF">2025-12-16T12:29:00Z</dcterms:modified>
</cp:coreProperties>
</file>