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lineRule="auto" w:line="240"/>
        <w:rPr>
          <w:rFonts w:ascii="Arial" w:hAnsi="Arial" w:cs="Arial"/>
          <w:sz w:val="32"/>
          <w:szCs w:val="32"/>
        </w:rPr>
      </w:pPr>
      <w:r>
        <w:rPr>
          <w:rFonts w:cs="Arial"/>
          <w:sz w:val="32"/>
          <w:szCs w:val="32"/>
        </w:rPr>
        <w:t>Совет депутатов</w:t>
      </w:r>
    </w:p>
    <w:p>
      <w:pPr>
        <w:pStyle w:val="2"/>
        <w:spacing w:lineRule="auto" w:line="240"/>
        <w:rPr>
          <w:rFonts w:ascii="Arial" w:hAnsi="Arial" w:cs="Arial"/>
          <w:sz w:val="32"/>
          <w:szCs w:val="32"/>
        </w:rPr>
      </w:pPr>
      <w:r>
        <w:rPr>
          <w:rFonts w:cs="Arial"/>
          <w:sz w:val="32"/>
          <w:szCs w:val="32"/>
        </w:rPr>
        <w:t xml:space="preserve"> </w:t>
      </w:r>
      <w:r>
        <w:rPr>
          <w:rFonts w:eastAsia="Times New Roman" w:cs="Arial"/>
          <w:b/>
          <w:bCs/>
          <w:caps/>
          <w:sz w:val="32"/>
          <w:szCs w:val="32"/>
        </w:rPr>
        <w:t>МОРДОВСКО-КОЗЛОВСКОГО</w:t>
      </w:r>
      <w:r>
        <w:rPr>
          <w:rFonts w:cs="Arial"/>
          <w:sz w:val="32"/>
          <w:szCs w:val="32"/>
        </w:rPr>
        <w:t xml:space="preserve"> сельскогО поселения АТЮРЬЕВСКОГО муниципального РАЙОНА РЕСПУБЛИКИ МОРДОВИЯ</w:t>
      </w:r>
    </w:p>
    <w:p>
      <w:pPr>
        <w:pStyle w:val="Normal"/>
        <w:jc w:val="center"/>
        <w:rPr>
          <w:rFonts w:ascii="Arial" w:hAnsi="Arial" w:cs="Arial"/>
          <w:b/>
          <w:b/>
          <w:sz w:val="32"/>
          <w:szCs w:val="32"/>
        </w:rPr>
      </w:pPr>
      <w:r>
        <w:rPr>
          <w:rFonts w:cs="Arial" w:ascii="Arial" w:hAnsi="Arial"/>
          <w:b/>
          <w:sz w:val="32"/>
          <w:szCs w:val="32"/>
        </w:rPr>
      </w:r>
    </w:p>
    <w:p>
      <w:pPr>
        <w:pStyle w:val="3"/>
        <w:spacing w:lineRule="auto" w:line="240"/>
        <w:rPr>
          <w:rFonts w:ascii="Arial" w:hAnsi="Arial" w:cs="Arial"/>
          <w:b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Решение</w:t>
      </w:r>
    </w:p>
    <w:p>
      <w:pPr>
        <w:pStyle w:val="Normal"/>
        <w:spacing w:lineRule="auto" w:line="240"/>
        <w:rPr>
          <w:rFonts w:ascii="Arial" w:hAnsi="Arial" w:cs="Arial"/>
          <w:b/>
          <w:b/>
          <w:sz w:val="32"/>
          <w:szCs w:val="32"/>
        </w:rPr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От </w:t>
      </w:r>
      <w:r>
        <w:rPr>
          <w:rFonts w:ascii="Times New Roman" w:hAnsi="Times New Roman"/>
          <w:b/>
          <w:sz w:val="32"/>
          <w:szCs w:val="32"/>
        </w:rPr>
        <w:t>15 декабря</w:t>
      </w:r>
      <w:r>
        <w:rPr>
          <w:rFonts w:ascii="Times New Roman" w:hAnsi="Times New Roman"/>
          <w:b/>
          <w:sz w:val="32"/>
          <w:szCs w:val="32"/>
        </w:rPr>
        <w:t xml:space="preserve"> 2025 года  № </w:t>
      </w:r>
      <w:r>
        <w:rPr>
          <w:rFonts w:ascii="Times New Roman" w:hAnsi="Times New Roman"/>
          <w:b/>
          <w:sz w:val="32"/>
          <w:szCs w:val="32"/>
        </w:rPr>
        <w:t>90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hd w:val="clear" w:color="auto" w:fill="FFFFFF"/>
        <w:jc w:val="center"/>
        <w:rPr>
          <w:b/>
          <w:b/>
          <w:sz w:val="32"/>
          <w:szCs w:val="32"/>
        </w:rPr>
      </w:pPr>
      <w:r>
        <w:rPr>
          <w:rFonts w:cs="Arial" w:ascii="Times New Roman" w:hAnsi="Times New Roman"/>
          <w:b/>
          <w:sz w:val="32"/>
          <w:szCs w:val="32"/>
        </w:rPr>
        <w:t xml:space="preserve">О НАЗНАЧЕНИИ СХОДА ГРАЖДАН ДЕРЕВНИ ЛИПОВКА  </w:t>
      </w:r>
      <w:r>
        <w:rPr>
          <w:rFonts w:eastAsia="Times New Roman" w:cs="Arial" w:ascii="Times New Roman" w:hAnsi="Times New Roman"/>
          <w:b/>
          <w:bCs/>
          <w:caps/>
          <w:sz w:val="32"/>
          <w:szCs w:val="32"/>
        </w:rPr>
        <w:t>МОРДОВСКО-КОЗЛОВСКОГО</w:t>
      </w:r>
      <w:r>
        <w:rPr>
          <w:rFonts w:cs="Arial" w:ascii="Times New Roman" w:hAnsi="Times New Roman"/>
          <w:b/>
          <w:sz w:val="32"/>
          <w:szCs w:val="32"/>
        </w:rPr>
        <w:t xml:space="preserve"> СЕЛЬСКОГО ПОСЕЛЕНИЯ АТЮРЬЕВСКОГО МУНИЦИПАЛЬНОГО РАЙОНА РЕСПУБЛИКИ МОРДОВИЯ НА РЕШЕНИЕ ВОПРОСОВ МЕСТНОГО ЗНАЧЕНИЯ, ОСУЩЕСТВЛЯЕМОЕ С ПРИВЛЕЧЕНИЕМ СРЕДСТВ САМООБЛОЖЕНИЯ ГРАЖДАН</w:t>
      </w:r>
    </w:p>
    <w:p>
      <w:pPr>
        <w:pStyle w:val="Normal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В соответствии с пунктом 1 части 1 статьи 45 и статьей 69 Федерального закона от 20.03.2025 №33-ФЗ «Об общих принципах организации местного самоуправления в единой системе публичной власти», статьей 13 Устава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 Атюрьевского муниципального района, Совет депутатов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 сельского поселения Атюрьевского муниципального района </w:t>
      </w:r>
      <w:r>
        <w:rPr>
          <w:rFonts w:cs="Arial" w:ascii="Times New Roman" w:hAnsi="Times New Roman"/>
          <w:b/>
          <w:bCs/>
          <w:sz w:val="24"/>
          <w:szCs w:val="24"/>
        </w:rPr>
        <w:t>решил:</w:t>
      </w:r>
    </w:p>
    <w:p>
      <w:pPr>
        <w:pStyle w:val="Normal"/>
        <w:shd w:val="clear" w:color="auto" w:fill="FFFFFF"/>
        <w:spacing w:before="0" w:after="0"/>
        <w:jc w:val="both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      </w:t>
      </w:r>
      <w:r>
        <w:rPr>
          <w:rFonts w:cs="Arial" w:ascii="Times New Roman" w:hAnsi="Times New Roman"/>
          <w:sz w:val="24"/>
          <w:szCs w:val="24"/>
        </w:rPr>
        <w:t>1. Назначить на 1</w:t>
      </w:r>
      <w:r>
        <w:rPr>
          <w:rFonts w:cs="Arial" w:ascii="Times New Roman" w:hAnsi="Times New Roman"/>
          <w:sz w:val="24"/>
          <w:szCs w:val="24"/>
        </w:rPr>
        <w:t>6</w:t>
      </w:r>
      <w:r>
        <w:rPr>
          <w:rFonts w:cs="Arial" w:ascii="Times New Roman" w:hAnsi="Times New Roman"/>
          <w:sz w:val="24"/>
          <w:szCs w:val="24"/>
        </w:rPr>
        <w:t xml:space="preserve"> декабря 2025г</w:t>
      </w:r>
      <w:r>
        <w:rPr>
          <w:rFonts w:cs="Arial" w:ascii="Times New Roman" w:hAnsi="Times New Roman"/>
          <w:sz w:val="24"/>
          <w:szCs w:val="24"/>
        </w:rPr>
        <w:t>ода</w:t>
      </w:r>
      <w:r>
        <w:rPr>
          <w:rFonts w:cs="Arial" w:ascii="Times New Roman" w:hAnsi="Times New Roman"/>
          <w:sz w:val="24"/>
          <w:szCs w:val="24"/>
        </w:rPr>
        <w:t xml:space="preserve"> в</w:t>
      </w: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>селе М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ордовская Козловка</w:t>
      </w:r>
      <w:r>
        <w:rPr>
          <w:rFonts w:cs="Arial" w:ascii="Times New Roman" w:hAnsi="Times New Roman"/>
          <w:sz w:val="24"/>
          <w:szCs w:val="24"/>
        </w:rPr>
        <w:t xml:space="preserve"> Атюрьевского муниципального района Республики Мордовия сход граждан на решение вопросов местного значения, осуществляемое с привлечением средств самообложения граждан.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>2. Создать комиссию по организации и проведению схода граждан в   селе М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ордовская Козловка</w:t>
      </w:r>
      <w:r>
        <w:rPr>
          <w:rFonts w:cs="Arial" w:ascii="Times New Roman" w:hAnsi="Times New Roman"/>
          <w:sz w:val="24"/>
          <w:szCs w:val="24"/>
        </w:rPr>
        <w:t xml:space="preserve"> Атюрьевского муниципального района Республики Мордовия на решение  вопросов местного значения, осуществляемое с привлечением средств самообложения граждан.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3. Согласовать  решение вопроса местного значения, осуществляемого с привлечением средств самообложения граждан в 2025 году  в сумме 5000,00 (пять тысяч) рублей с каждого совершеннолетнего жителя, обладающего избирательным правом, зарегистрированного по месту жительства на территории деревни Липовка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 Атюрьевского муниципального района Республики Мордовия и уроженцев деревни Липовка </w:t>
      </w:r>
      <w:r>
        <w:rPr>
          <w:rFonts w:cs="Arial" w:ascii="Times New Roman" w:hAnsi="Times New Roman"/>
          <w:sz w:val="24"/>
          <w:szCs w:val="24"/>
        </w:rPr>
        <w:t>проживающих вне</w:t>
      </w:r>
      <w:r>
        <w:rPr>
          <w:rFonts w:cs="Arial" w:ascii="Times New Roman" w:hAnsi="Times New Roman"/>
          <w:sz w:val="24"/>
          <w:szCs w:val="24"/>
        </w:rPr>
        <w:t xml:space="preserve"> территории 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поселения, средства от которого будут израсходованы на следующие работы: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Очистка территории кладбища от древесной кустарниковой растительности,  заграждение  кладбища, установка входных ворот с калиткой на кладбище </w:t>
      </w:r>
      <w:r>
        <w:rPr>
          <w:rFonts w:cs="Arial" w:ascii="Times New Roman" w:hAnsi="Times New Roman"/>
          <w:sz w:val="24"/>
          <w:szCs w:val="24"/>
        </w:rPr>
        <w:t>и установка уличного туалета</w:t>
      </w:r>
      <w:r>
        <w:rPr>
          <w:rFonts w:cs="Arial" w:ascii="Times New Roman" w:hAnsi="Times New Roman"/>
          <w:sz w:val="24"/>
          <w:szCs w:val="24"/>
        </w:rPr>
        <w:t xml:space="preserve">.  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4. По вопросам, выносимым на сход граждан, провести открытое </w:t>
      </w:r>
      <w:r>
        <w:rPr>
          <w:rFonts w:cs="Arial" w:ascii="Times New Roman" w:hAnsi="Times New Roman"/>
          <w:i/>
          <w:sz w:val="24"/>
          <w:szCs w:val="24"/>
        </w:rPr>
        <w:t xml:space="preserve"> </w:t>
      </w:r>
      <w:r>
        <w:rPr>
          <w:rFonts w:cs="Arial" w:ascii="Times New Roman" w:hAnsi="Times New Roman"/>
          <w:sz w:val="24"/>
          <w:szCs w:val="24"/>
        </w:rPr>
        <w:t>голосование. Да;  Нет;</w:t>
      </w:r>
    </w:p>
    <w:p>
      <w:pPr>
        <w:pStyle w:val="Normal"/>
        <w:spacing w:before="0" w:after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 xml:space="preserve">5. Опубликовать настоящее решение в информационном бюллетени </w:t>
      </w:r>
      <w:r>
        <w:rPr>
          <w:rFonts w:cs="Arial" w:ascii="Times New Roman" w:hAnsi="Times New Roman"/>
          <w:b w:val="false"/>
          <w:bCs w:val="false"/>
          <w:sz w:val="24"/>
          <w:szCs w:val="24"/>
        </w:rPr>
        <w:t>Мордовско-Козловского</w:t>
      </w:r>
      <w:r>
        <w:rPr>
          <w:rFonts w:cs="Arial" w:ascii="Times New Roman" w:hAnsi="Times New Roman"/>
          <w:sz w:val="24"/>
          <w:szCs w:val="24"/>
        </w:rPr>
        <w:t xml:space="preserve"> сельского поселения и официальном сайте в сети Интернет.</w:t>
      </w:r>
    </w:p>
    <w:p>
      <w:pPr>
        <w:pStyle w:val="Normal"/>
        <w:ind w:left="180" w:firstLine="540"/>
        <w:jc w:val="both"/>
        <w:rPr>
          <w:sz w:val="28"/>
          <w:szCs w:val="28"/>
        </w:rPr>
      </w:pPr>
      <w:r>
        <w:rPr>
          <w:rFonts w:cs="Arial" w:ascii="Times New Roman" w:hAnsi="Times New Roman"/>
          <w:sz w:val="24"/>
          <w:szCs w:val="24"/>
        </w:rPr>
        <w:t>6. Настоящее решение вступает в силу после дня его официального опубликования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rFonts w:eastAsia="" w:cs="" w:cstheme="minorBidi" w:eastAsiaTheme="minorEastAsia" w:ascii="Times New Roman" w:hAnsi="Times New Roman"/>
          <w:b w:val="false"/>
          <w:bCs w:val="false"/>
          <w:color w:val="auto"/>
          <w:kern w:val="0"/>
          <w:sz w:val="24"/>
          <w:szCs w:val="24"/>
          <w:lang w:val="ru-RU" w:eastAsia="ru-RU" w:bidi="ar-SA"/>
        </w:rPr>
        <w:t>Глава</w:t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В.Н.Шукшин</w:t>
      </w:r>
    </w:p>
    <w:p>
      <w:pPr>
        <w:pStyle w:val="Normal"/>
        <w:widowControl w:val="false"/>
        <w:spacing w:before="0" w:after="0"/>
        <w:jc w:val="right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Style18"/>
        <w:spacing w:before="0" w:after="0"/>
        <w:ind w:left="395" w:hanging="30"/>
        <w:contextualSpacing/>
        <w:jc w:val="right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</w:r>
    </w:p>
    <w:p>
      <w:pPr>
        <w:pStyle w:val="3"/>
        <w:spacing w:lineRule="auto" w:line="24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3"/>
        <w:spacing w:lineRule="auto" w:line="24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3"/>
        <w:spacing w:lineRule="auto" w:line="240"/>
        <w:rPr>
          <w:b/>
          <w:b/>
          <w:szCs w:val="28"/>
        </w:rPr>
      </w:pPr>
      <w:r>
        <w:rPr>
          <w:b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75ea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2">
    <w:name w:val="Heading 2"/>
    <w:basedOn w:val="Normal"/>
    <w:next w:val="Normal"/>
    <w:link w:val="20"/>
    <w:unhideWhenUsed/>
    <w:qFormat/>
    <w:rsid w:val="00ef7bf5"/>
    <w:pPr>
      <w:keepNext w:val="true"/>
      <w:spacing w:lineRule="auto" w:line="480" w:before="0" w:after="0"/>
      <w:jc w:val="center"/>
      <w:outlineLvl w:val="1"/>
    </w:pPr>
    <w:rPr>
      <w:rFonts w:ascii="Times New Roman" w:hAnsi="Times New Roman" w:eastAsia="Times New Roman" w:cs="Times New Roman"/>
      <w:b/>
      <w:bCs/>
      <w:caps/>
      <w:sz w:val="36"/>
      <w:szCs w:val="24"/>
    </w:rPr>
  </w:style>
  <w:style w:type="paragraph" w:styleId="3">
    <w:name w:val="Heading 3"/>
    <w:basedOn w:val="Normal"/>
    <w:next w:val="Normal"/>
    <w:link w:val="30"/>
    <w:semiHidden/>
    <w:unhideWhenUsed/>
    <w:qFormat/>
    <w:rsid w:val="00ef7bf5"/>
    <w:pPr>
      <w:keepNext w:val="true"/>
      <w:spacing w:lineRule="auto" w:line="480" w:before="0" w:after="0"/>
      <w:jc w:val="center"/>
      <w:outlineLvl w:val="2"/>
    </w:pPr>
    <w:rPr>
      <w:rFonts w:ascii="Times New Roman" w:hAnsi="Times New Roman" w:eastAsia="Times New Roman" w:cs="Times New Roman"/>
      <w:caps/>
      <w:sz w:val="28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qFormat/>
    <w:rsid w:val="00ef7bf5"/>
    <w:rPr>
      <w:rFonts w:ascii="Times New Roman" w:hAnsi="Times New Roman" w:eastAsia="Times New Roman" w:cs="Times New Roman"/>
      <w:b/>
      <w:bCs/>
      <w:caps/>
      <w:sz w:val="36"/>
      <w:szCs w:val="24"/>
    </w:rPr>
  </w:style>
  <w:style w:type="character" w:styleId="31" w:customStyle="1">
    <w:name w:val="Заголовок 3 Знак"/>
    <w:basedOn w:val="DefaultParagraphFont"/>
    <w:link w:val="3"/>
    <w:semiHidden/>
    <w:qFormat/>
    <w:rsid w:val="00ef7bf5"/>
    <w:rPr>
      <w:rFonts w:ascii="Times New Roman" w:hAnsi="Times New Roman" w:eastAsia="Times New Roman" w:cs="Times New Roman"/>
      <w:caps/>
      <w:sz w:val="28"/>
      <w:szCs w:val="24"/>
    </w:rPr>
  </w:style>
  <w:style w:type="character" w:styleId="Style12" w:customStyle="1">
    <w:name w:val="Основной текст с отступом Знак"/>
    <w:basedOn w:val="DefaultParagraphFont"/>
    <w:link w:val="a3"/>
    <w:semiHidden/>
    <w:qFormat/>
    <w:rsid w:val="00ef7bf5"/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Style18">
    <w:name w:val="Body Text Indent"/>
    <w:basedOn w:val="Normal"/>
    <w:link w:val="a4"/>
    <w:semiHidden/>
    <w:unhideWhenUsed/>
    <w:rsid w:val="00ef7bf5"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24"/>
      <w:szCs w:val="24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Application>LibreOffice/6.4.0.3$Windows_X86_64 LibreOffice_project/b0a288ab3d2d4774cb44b62f04d5d28733ac6df8</Application>
  <Pages>2</Pages>
  <Words>272</Words>
  <Characters>2066</Characters>
  <CharactersWithSpaces>2524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2025-11-25T11:17:00Z</dcterms:created>
  <dc:creator>User</dc:creator>
  <dc:description/>
  <dc:language>ru-RU</dc:language>
  <cp:lastModifiedBy/>
  <cp:lastPrinted>2025-12-12T11:36:44Z</cp:lastPrinted>
  <dcterms:modified xsi:type="dcterms:W3CDTF">2025-12-12T11:36:51Z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