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 xml:space="preserve">С 1 марта 2026 года вводится уголовная ответственность 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</w:r>
      <w:r w:rsidRPr="001B3D55"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  <w:t>за пропаганду наркотиков в сети Интернет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Федеральным законом от 08.08.2024 № 226-ФЗ внесены изменения 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br/>
        <w:t xml:space="preserve">в Уголовный кодекс Российской Федерации, который дополнен статьей 230.3, предусматривающей уголовную ответственность за пропаганду наркотических средств, психотропных веществ, их аналогов или </w:t>
      </w:r>
      <w:proofErr w:type="spellStart"/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прекурсоров</w:t>
      </w:r>
      <w:proofErr w:type="spellEnd"/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, растений, содержащих наркотические средства или психотропн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ые вещества либо их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прекурсоры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 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в информационно-телекоммуникационных сетях.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 xml:space="preserve">Уголовная ответственность наступает в том случае, если лицо ранее привлекалось   к   административной ответственности за аналогичное деяние два раза в </w:t>
      </w:r>
      <w:r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течение одного года либо имеет </w:t>
      </w: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судимость за совершение преступления, предусмотренного данной статьей.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За совершение указанного деяния предусмотрено наказание в виде  штрафа  в  размере от 100 000 руб. до 300 000 руб. или в размере заработной платы или иного дохода осужденного за период от одного  года  до  двух  лет,  либо обязательных работ на срок от 180  до 240  часов  с  лишением  права  занимать определенные должности или заниматься определенной деятельностью на срок до  2  лет  или без такового, либо исправительных работ на срок до 2 лет с лишением права занимать определенные должности или заниматься определенной  деятельностью  на  срок  до 2 лет или без такового, либо ограничения  свободы  на  срок  до  2  лет  с лишением права занимать определенные должности или заниматься определенной деятельностью на срок до 2 лет или без такового, либо принудительных работ на срок до 2 лет с лишением права занимать определенные должности или заниматься определенной  деятельностью  на  срок до 2 лет или без такового, либо лишения  свободы  на тот же срок с лишением права занимать определенные должности  или  заниматься определенной деятельностью на срок до 2 лет или без такового.</w:t>
      </w:r>
    </w:p>
    <w:p w:rsidR="002A4FF0" w:rsidRPr="001B3D55" w:rsidRDefault="002A4FF0" w:rsidP="002A4F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</w:pPr>
      <w:r w:rsidRPr="001B3D55">
        <w:rPr>
          <w:rFonts w:ascii="Times New Roman" w:eastAsia="Times New Roman" w:hAnsi="Times New Roman" w:cs="Times New Roman"/>
          <w:color w:val="000000"/>
          <w:sz w:val="27"/>
          <w:szCs w:val="20"/>
          <w:lang w:eastAsia="ru-RU"/>
        </w:rPr>
        <w:t>Указанные изменения вступают в законную силу с 01.03.2026 года.</w:t>
      </w:r>
    </w:p>
    <w:p w:rsidR="002A4FF0" w:rsidRDefault="002A4FF0" w:rsidP="002A4FF0">
      <w:pPr>
        <w:tabs>
          <w:tab w:val="left" w:pos="139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497782"/>
    <w:multiLevelType w:val="hybridMultilevel"/>
    <w:tmpl w:val="07E8A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FF0"/>
    <w:rsid w:val="002A4FF0"/>
    <w:rsid w:val="005A5A6B"/>
    <w:rsid w:val="0096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4D6E3-C683-441F-AE5E-7867C44A9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2025-12-12T13:20:00Z</dcterms:created>
  <dcterms:modified xsi:type="dcterms:W3CDTF">2025-12-12T13:20:00Z</dcterms:modified>
</cp:coreProperties>
</file>