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F4" w:rsidRDefault="00AB2AF4" w:rsidP="00AB2AF4">
      <w:pPr>
        <w:pStyle w:val="2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Республики Мордовия</w:t>
      </w:r>
    </w:p>
    <w:p w:rsidR="00AB2AF4" w:rsidRDefault="00AB2AF4" w:rsidP="00AB2AF4">
      <w:pPr>
        <w:pStyle w:val="2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Совета депутатов </w:t>
      </w:r>
      <w:proofErr w:type="spellStart"/>
      <w:r>
        <w:rPr>
          <w:b w:val="0"/>
          <w:sz w:val="32"/>
          <w:szCs w:val="32"/>
        </w:rPr>
        <w:t>Стрельниковского</w:t>
      </w:r>
      <w:proofErr w:type="spellEnd"/>
      <w:r>
        <w:rPr>
          <w:b w:val="0"/>
          <w:sz w:val="32"/>
          <w:szCs w:val="32"/>
        </w:rPr>
        <w:t xml:space="preserve"> сельского поселения </w:t>
      </w:r>
    </w:p>
    <w:p w:rsidR="00AB2AF4" w:rsidRDefault="00AB2AF4" w:rsidP="00AB2AF4">
      <w:pPr>
        <w:pStyle w:val="2"/>
        <w:rPr>
          <w:b w:val="0"/>
          <w:sz w:val="32"/>
          <w:szCs w:val="32"/>
        </w:rPr>
      </w:pPr>
      <w:proofErr w:type="spellStart"/>
      <w:r>
        <w:rPr>
          <w:b w:val="0"/>
          <w:sz w:val="32"/>
          <w:szCs w:val="32"/>
        </w:rPr>
        <w:t>Атюрьевского</w:t>
      </w:r>
      <w:proofErr w:type="spellEnd"/>
      <w:r>
        <w:rPr>
          <w:b w:val="0"/>
          <w:sz w:val="32"/>
          <w:szCs w:val="32"/>
        </w:rPr>
        <w:t xml:space="preserve"> муниципального района Республики Мордовия</w:t>
      </w:r>
    </w:p>
    <w:p w:rsidR="00AB2AF4" w:rsidRDefault="00AB2AF4" w:rsidP="00AB2AF4">
      <w:pPr>
        <w:pStyle w:val="2"/>
        <w:rPr>
          <w:szCs w:val="28"/>
        </w:rPr>
      </w:pPr>
      <w:r>
        <w:rPr>
          <w:b w:val="0"/>
          <w:szCs w:val="28"/>
        </w:rPr>
        <w:t>РЕШЕНИЕ</w:t>
      </w:r>
    </w:p>
    <w:p w:rsidR="00AB2AF4" w:rsidRDefault="00AB2AF4" w:rsidP="00AB2AF4">
      <w:pPr>
        <w:spacing w:line="360" w:lineRule="auto"/>
        <w:jc w:val="center"/>
        <w:rPr>
          <w:b/>
          <w:bCs/>
          <w:sz w:val="32"/>
        </w:rPr>
      </w:pPr>
    </w:p>
    <w:p w:rsidR="00AB2AF4" w:rsidRDefault="00AB2AF4" w:rsidP="00AB2AF4">
      <w:pPr>
        <w:rPr>
          <w:sz w:val="28"/>
        </w:rPr>
      </w:pPr>
      <w:r>
        <w:rPr>
          <w:sz w:val="28"/>
        </w:rPr>
        <w:t xml:space="preserve">               № 16                                              от   10 августа 2017года</w:t>
      </w:r>
      <w:r>
        <w:rPr>
          <w:sz w:val="28"/>
        </w:rPr>
        <w:tab/>
        <w:t xml:space="preserve">          </w:t>
      </w:r>
    </w:p>
    <w:p w:rsidR="00AB2AF4" w:rsidRDefault="00AB2AF4" w:rsidP="00AB2AF4">
      <w:pPr>
        <w:rPr>
          <w:sz w:val="28"/>
        </w:rPr>
      </w:pPr>
    </w:p>
    <w:p w:rsidR="00AB2AF4" w:rsidRDefault="00AB2AF4" w:rsidP="00AB2AF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t xml:space="preserve">           </w:t>
      </w:r>
      <w:bookmarkStart w:id="0" w:name="_GoBack"/>
      <w:bookmarkEnd w:id="0"/>
      <w:r>
        <w:fldChar w:fldCharType="begin"/>
      </w:r>
      <w:r>
        <w:instrText xml:space="preserve"> HYPERLINK "http://internet.garant.ru/document?id=8828347&amp;sub=0" </w:instrText>
      </w:r>
      <w:r>
        <w:fldChar w:fldCharType="separate"/>
      </w:r>
      <w:r>
        <w:rPr>
          <w:rStyle w:val="a6"/>
          <w:b w:val="0"/>
          <w:bCs w:val="0"/>
          <w:sz w:val="28"/>
          <w:szCs w:val="28"/>
        </w:rPr>
        <w:br/>
      </w:r>
      <w:r>
        <w:rPr>
          <w:rStyle w:val="a6"/>
          <w:bCs w:val="0"/>
          <w:sz w:val="28"/>
          <w:szCs w:val="28"/>
        </w:rPr>
        <w:t>"Об утверждении Правил формирования, ведения и обязательного</w:t>
      </w:r>
      <w:r>
        <w:rPr>
          <w:rStyle w:val="a6"/>
          <w:bCs w:val="0"/>
          <w:sz w:val="28"/>
          <w:szCs w:val="28"/>
        </w:rPr>
        <w:br/>
        <w:t xml:space="preserve">опубликования перечней муниципального имущества  </w:t>
      </w:r>
      <w:proofErr w:type="spellStart"/>
      <w:r>
        <w:rPr>
          <w:rStyle w:val="a6"/>
          <w:bCs w:val="0"/>
          <w:sz w:val="28"/>
          <w:szCs w:val="28"/>
        </w:rPr>
        <w:t>Стрельниковского</w:t>
      </w:r>
      <w:proofErr w:type="spellEnd"/>
      <w:r>
        <w:rPr>
          <w:rStyle w:val="a6"/>
          <w:bCs w:val="0"/>
          <w:sz w:val="28"/>
          <w:szCs w:val="28"/>
        </w:rPr>
        <w:t xml:space="preserve"> сельского поселения  </w:t>
      </w:r>
      <w:proofErr w:type="spellStart"/>
      <w:r>
        <w:rPr>
          <w:rStyle w:val="a6"/>
          <w:bCs w:val="0"/>
          <w:sz w:val="28"/>
          <w:szCs w:val="28"/>
        </w:rPr>
        <w:t>Атюрьевского</w:t>
      </w:r>
      <w:proofErr w:type="spellEnd"/>
      <w:r>
        <w:rPr>
          <w:rStyle w:val="a6"/>
          <w:bCs w:val="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предпринимательства)"</w:t>
      </w:r>
      <w:r>
        <w:fldChar w:fldCharType="end"/>
      </w: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hyperlink r:id="rId4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5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Совет депутатов  </w:t>
      </w:r>
      <w:proofErr w:type="spellStart"/>
      <w:r>
        <w:rPr>
          <w:sz w:val="28"/>
          <w:szCs w:val="28"/>
        </w:rPr>
        <w:t>Стрельниковского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РЕШИЛ:</w:t>
      </w: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1. Утвердить прилагаемые </w:t>
      </w:r>
      <w:hyperlink r:id="rId6" w:anchor="sub_1000" w:history="1">
        <w:r>
          <w:rPr>
            <w:rStyle w:val="a6"/>
            <w:sz w:val="28"/>
            <w:szCs w:val="28"/>
          </w:rPr>
          <w:t>Правила</w:t>
        </w:r>
      </w:hyperlink>
      <w:r>
        <w:rPr>
          <w:sz w:val="28"/>
          <w:szCs w:val="28"/>
        </w:rPr>
        <w:t xml:space="preserve"> формирования, ведения и обязательного опубликования перечней муниципального имущества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(за исключением имущественных прав субъектов малого и среднего предпринимательства).</w:t>
      </w: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2. Настоящее решение вступает в силу со дня его </w:t>
      </w:r>
      <w:hyperlink r:id="rId7" w:history="1">
        <w:r>
          <w:rPr>
            <w:rStyle w:val="a6"/>
            <w:sz w:val="28"/>
            <w:szCs w:val="28"/>
          </w:rPr>
          <w:t>официального опубликования</w:t>
        </w:r>
      </w:hyperlink>
      <w:r>
        <w:t xml:space="preserve"> </w:t>
      </w:r>
      <w:r>
        <w:rPr>
          <w:sz w:val="28"/>
        </w:rPr>
        <w:t xml:space="preserve">в Информационном бюллетене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bookmarkEnd w:id="2"/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С.З.Кильдеев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jc w:val="right"/>
      </w:pPr>
      <w:r>
        <w:t>Приложение</w:t>
      </w:r>
    </w:p>
    <w:p w:rsidR="00AB2AF4" w:rsidRDefault="00AB2AF4" w:rsidP="00AB2AF4">
      <w:pPr>
        <w:jc w:val="right"/>
      </w:pPr>
      <w:r>
        <w:t xml:space="preserve">к решению Совета депутатов </w:t>
      </w:r>
    </w:p>
    <w:p w:rsidR="00AB2AF4" w:rsidRDefault="00AB2AF4" w:rsidP="00AB2AF4">
      <w:pPr>
        <w:jc w:val="right"/>
      </w:pP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AB2AF4" w:rsidRDefault="00AB2AF4" w:rsidP="00AB2AF4">
      <w:pPr>
        <w:jc w:val="right"/>
      </w:pPr>
      <w:proofErr w:type="spellStart"/>
      <w:r>
        <w:t>Атюрьевского</w:t>
      </w:r>
      <w:proofErr w:type="spellEnd"/>
      <w:r>
        <w:t xml:space="preserve"> муниципального района </w:t>
      </w:r>
    </w:p>
    <w:p w:rsidR="00AB2AF4" w:rsidRDefault="00AB2AF4" w:rsidP="00AB2AF4">
      <w:pPr>
        <w:jc w:val="right"/>
      </w:pPr>
      <w:r>
        <w:t xml:space="preserve">от 13.06.2017 г. № 16 </w:t>
      </w:r>
    </w:p>
    <w:p w:rsidR="00AB2AF4" w:rsidRDefault="00AB2AF4" w:rsidP="00AB2AF4">
      <w:pPr>
        <w:jc w:val="right"/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1000"/>
      <w:r>
        <w:rPr>
          <w:rFonts w:ascii="Times New Roman" w:hAnsi="Times New Roman" w:cs="Times New Roman"/>
          <w:sz w:val="28"/>
          <w:szCs w:val="28"/>
        </w:rPr>
        <w:t>Правила</w:t>
      </w:r>
    </w:p>
    <w:p w:rsidR="00AB2AF4" w:rsidRDefault="00AB2AF4" w:rsidP="00AB2AF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формирования, ведения и обязательного опубликования перечней</w:t>
      </w:r>
      <w:r>
        <w:rPr>
          <w:rFonts w:ascii="Times New Roman" w:hAnsi="Times New Roman" w:cs="Times New Roman"/>
          <w:sz w:val="28"/>
          <w:szCs w:val="28"/>
        </w:rPr>
        <w:br/>
        <w:t xml:space="preserve">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свободного от прав третьих лиц (за исключением имущественных прав субъектов малого и среднего предпринимательства)</w:t>
      </w:r>
    </w:p>
    <w:p w:rsidR="00AB2AF4" w:rsidRDefault="00AB2AF4" w:rsidP="00AB2AF4">
      <w:pPr>
        <w:rPr>
          <w:sz w:val="28"/>
          <w:szCs w:val="28"/>
        </w:rPr>
      </w:pPr>
      <w:bookmarkStart w:id="4" w:name="sub_11"/>
      <w:bookmarkEnd w:id="3"/>
    </w:p>
    <w:bookmarkEnd w:id="4"/>
    <w:p w:rsidR="00AB2AF4" w:rsidRDefault="00AB2AF4" w:rsidP="00AB2AF4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Настоящие Правила  определяют процедуру формирования, ведения (в том числе ежегодного дополнения)  и обязательного опубликования перечней муниципального имущества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</w:t>
      </w:r>
      <w:proofErr w:type="gramEnd"/>
      <w:r>
        <w:rPr>
          <w:sz w:val="28"/>
          <w:szCs w:val="28"/>
        </w:rPr>
        <w:t>, образующим инфраструктуру поддержки субъектов малого и среднего предпринимательства, предусмотренных частью 4 статьи 18 Федерального закона «О развитии малого и среднего предпринимательства в Российской Федерации».</w:t>
      </w:r>
    </w:p>
    <w:p w:rsidR="00AB2AF4" w:rsidRDefault="00AB2AF4" w:rsidP="00AB2AF4">
      <w:pPr>
        <w:rPr>
          <w:sz w:val="28"/>
          <w:szCs w:val="28"/>
        </w:rPr>
      </w:pPr>
      <w:bookmarkStart w:id="5" w:name="sub_12"/>
      <w:r>
        <w:rPr>
          <w:sz w:val="28"/>
          <w:szCs w:val="28"/>
        </w:rPr>
        <w:t xml:space="preserve">2. Формирование, ведение перечней и внесение в них изменении осуществляются администрацией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района.</w:t>
      </w:r>
    </w:p>
    <w:p w:rsidR="00AB2AF4" w:rsidRDefault="00AB2AF4" w:rsidP="00AB2AF4">
      <w:pPr>
        <w:rPr>
          <w:sz w:val="28"/>
          <w:szCs w:val="28"/>
        </w:rPr>
      </w:pPr>
      <w:bookmarkStart w:id="6" w:name="sub_13"/>
      <w:bookmarkEnd w:id="5"/>
      <w:r>
        <w:rPr>
          <w:sz w:val="28"/>
          <w:szCs w:val="28"/>
        </w:rPr>
        <w:t>3. Перечни ведутся на русском языке в электронной форме.</w:t>
      </w:r>
    </w:p>
    <w:p w:rsidR="00AB2AF4" w:rsidRDefault="00AB2AF4" w:rsidP="00AB2AF4">
      <w:pPr>
        <w:rPr>
          <w:sz w:val="28"/>
          <w:szCs w:val="28"/>
        </w:rPr>
      </w:pPr>
      <w:bookmarkStart w:id="7" w:name="sub_14"/>
      <w:bookmarkEnd w:id="6"/>
      <w:r>
        <w:rPr>
          <w:sz w:val="28"/>
          <w:szCs w:val="28"/>
        </w:rPr>
        <w:t>4. В перечень вносятся сведения о муниципальном имуществе, соответствующем следующим критериям: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муниципальное 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 не ограничено в обороте;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муниципальное  имущество не является объектом религиозного назначения;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муниципальное имущество не является объектом незавершенного строительства;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в отношении муниципального имущества не принято решение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о предоставлении его иным лицам;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е) муниципальное  имущество не включено в прогнозный план (программу) приватизации имущества, находящегося в собственности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муниципальное имущество не признано аварийным и подлежащим сносу или реконструкции.</w:t>
      </w:r>
    </w:p>
    <w:p w:rsidR="00AB2AF4" w:rsidRDefault="00AB2AF4" w:rsidP="00AB2AF4">
      <w:pPr>
        <w:rPr>
          <w:sz w:val="28"/>
          <w:szCs w:val="28"/>
        </w:rPr>
      </w:pPr>
      <w:bookmarkStart w:id="8" w:name="sub_15"/>
      <w:bookmarkEnd w:id="7"/>
      <w:r>
        <w:rPr>
          <w:sz w:val="28"/>
          <w:szCs w:val="28"/>
        </w:rPr>
        <w:t xml:space="preserve">5. Перечни утверждаются постановлением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bookmarkEnd w:id="8"/>
    <w:p w:rsidR="00AB2AF4" w:rsidRDefault="00AB2AF4" w:rsidP="00AB2AF4">
      <w:pPr>
        <w:rPr>
          <w:sz w:val="28"/>
          <w:szCs w:val="28"/>
        </w:rPr>
      </w:pPr>
      <w:r>
        <w:rPr>
          <w:sz w:val="28"/>
          <w:szCs w:val="28"/>
        </w:rPr>
        <w:t xml:space="preserve">Изменения в перечни вносятся постановлением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Внесение сведений о муниципальном  имуществе в перечень (в том числе ежегодное дополнение), а также исключение сведений о муниципальном 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</w:t>
      </w:r>
      <w:proofErr w:type="gramEnd"/>
      <w:r>
        <w:rPr>
          <w:sz w:val="28"/>
          <w:szCs w:val="28"/>
        </w:rPr>
        <w:t>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Внесение в перечень изменений, не предусматривающих исключения из перечня муниципального  имущества, осуществляется не позднее 10 рабочих дней </w:t>
      </w:r>
      <w:proofErr w:type="gramStart"/>
      <w:r>
        <w:rPr>
          <w:sz w:val="28"/>
          <w:szCs w:val="28"/>
        </w:rPr>
        <w:t>с даты внесения</w:t>
      </w:r>
      <w:proofErr w:type="gramEnd"/>
      <w:r>
        <w:rPr>
          <w:sz w:val="28"/>
          <w:szCs w:val="28"/>
        </w:rPr>
        <w:t xml:space="preserve"> соответствующих изменений в реестр муниципального  имущества.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7. Рассмотрение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 xml:space="preserve">настоящих Правил, осуществляется администрацией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в течение 30 календарных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поступления. По результатам рассмотрения предложения принимается одно из следующих решений: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 включении сведений о муниципальном  имуществе, в отношении которого поступило предложение, в перечень с учетом критериев, установленных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пунктом 4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настоящих Правил;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об исключении сведений о муниципальном  имуществе, в отношении которого поступило предложение, из перечня с учетом положений пунктов 9 и 10 настоящих Правил;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об отказе в учете предложения.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8. В случае принятия решения об отказе в учете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администрация района направляет лицу, представившему предложение, мотивированный ответ о невозможности включения сведений о муниципальном  имуществе в перечень или исключения сведений о муниципальном имуществе из перечня.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proofErr w:type="gramStart"/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 </w:t>
      </w:r>
      <w:r>
        <w:rPr>
          <w:sz w:val="28"/>
          <w:szCs w:val="28"/>
        </w:rPr>
        <w:lastRenderedPageBreak/>
        <w:t>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>
        <w:rPr>
          <w:rStyle w:val="apple-converted-space"/>
          <w:sz w:val="28"/>
          <w:szCs w:val="28"/>
        </w:rPr>
        <w:t> </w:t>
      </w:r>
      <w:hyperlink r:id="rId8" w:anchor="/document/12148517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 xml:space="preserve"> «</w:t>
      </w:r>
      <w:r>
        <w:rPr>
          <w:sz w:val="28"/>
          <w:szCs w:val="28"/>
        </w:rPr>
        <w:t>О защите конкуренции».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Администрация района исключает сведения о муниципальном имуществе из перечня в одном из следующих случаев: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а) в отношении муниципального имущества в установленном законодательством Российской Федерации порядке принято решение органов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о его использовании для муниципальных  нужд либо для иных целей;</w:t>
      </w:r>
      <w:proofErr w:type="gramEnd"/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Сведения о муниципальном  имуществе вносятся в перечень в составе и по форме, которые установлены в соответствии с</w:t>
      </w:r>
      <w:r>
        <w:rPr>
          <w:rStyle w:val="apple-converted-space"/>
          <w:sz w:val="28"/>
          <w:szCs w:val="28"/>
        </w:rPr>
        <w:t> </w:t>
      </w:r>
      <w:hyperlink r:id="rId9" w:anchor="/document/12154854/entry/18044" w:history="1">
        <w:r>
          <w:rPr>
            <w:rStyle w:val="a3"/>
            <w:sz w:val="28"/>
            <w:szCs w:val="28"/>
          </w:rPr>
          <w:t>частью 4.4 статьи 18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«О развитии малого и среднего предпринимательства в Российской Федерации» (приложение к Правилам).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12. Перечень и внесенные в него изменения подлежат: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  <w:rPr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Приложение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>
        <w:t xml:space="preserve">к Правилам 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обязательного опубликования перечней 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муниципального имущества 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свободного от прав третьих лиц 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</w:pPr>
      <w:proofErr w:type="gramStart"/>
      <w:r>
        <w:t xml:space="preserve">(за исключением имущественных               </w:t>
      </w:r>
      <w:proofErr w:type="gramEnd"/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      прав субъектов малого и среднего предпринимательства)</w:t>
      </w: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right"/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sub_2000"/>
      <w:r>
        <w:rPr>
          <w:rFonts w:ascii="Times New Roman" w:hAnsi="Times New Roman" w:cs="Times New Roman"/>
          <w:sz w:val="28"/>
          <w:szCs w:val="28"/>
        </w:rPr>
        <w:t>Форма и состав сведений</w:t>
      </w:r>
      <w:r>
        <w:rPr>
          <w:rFonts w:ascii="Times New Roman" w:hAnsi="Times New Roman" w:cs="Times New Roman"/>
          <w:sz w:val="28"/>
          <w:szCs w:val="28"/>
        </w:rPr>
        <w:br/>
        <w:t>об утвержденном перечне муниципального имущества,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</w:t>
      </w:r>
    </w:p>
    <w:bookmarkEnd w:id="9"/>
    <w:p w:rsidR="00AB2AF4" w:rsidRDefault="00AB2AF4" w:rsidP="00AB2AF4"/>
    <w:p w:rsidR="00AB2AF4" w:rsidRDefault="00AB2AF4" w:rsidP="00AB2AF4">
      <w:r>
        <w:t>Наименование публично-правового образования: ____________________________</w:t>
      </w:r>
    </w:p>
    <w:p w:rsidR="00AB2AF4" w:rsidRDefault="00AB2AF4" w:rsidP="00AB2AF4">
      <w:r>
        <w:t>Данные об органе местного самоуправления, наделенном полномочиями по управлению соответствующим имуществом:</w:t>
      </w:r>
    </w:p>
    <w:p w:rsidR="00AB2AF4" w:rsidRDefault="00AB2AF4" w:rsidP="00AB2A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15"/>
        <w:gridCol w:w="4906"/>
      </w:tblGrid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B2AF4" w:rsidTr="00AB2AF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F4" w:rsidRDefault="00AB2AF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AB2AF4" w:rsidRDefault="00AB2AF4" w:rsidP="00AB2AF4"/>
    <w:p w:rsidR="00AB2AF4" w:rsidRDefault="00AB2AF4" w:rsidP="00AB2AF4">
      <w:pPr>
        <w:sectPr w:rsidR="00AB2AF4">
          <w:pgSz w:w="11900" w:h="16800"/>
          <w:pgMar w:top="1440" w:right="800" w:bottom="1440" w:left="1100" w:header="720" w:footer="720" w:gutter="0"/>
          <w:cols w:space="720"/>
        </w:sectPr>
      </w:pPr>
    </w:p>
    <w:tbl>
      <w:tblPr>
        <w:tblpPr w:leftFromText="180" w:rightFromText="180" w:horzAnchor="margin" w:tblpY="-885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AB2AF4" w:rsidTr="00AB2AF4"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в реестре имущества</w:t>
            </w:r>
            <w:hyperlink r:id="rId10" w:anchor="sub_2111" w:history="1">
              <w:r>
                <w:rPr>
                  <w:rStyle w:val="a6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(местоположение) объекта</w:t>
            </w:r>
            <w:hyperlink r:id="rId11" w:anchor="sub_2112" w:history="1">
              <w:r>
                <w:rPr>
                  <w:rStyle w:val="a6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AB2AF4" w:rsidTr="00AB2AF4"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r:id="rId12" w:anchor="sub_2113" w:history="1">
              <w:r>
                <w:rPr>
                  <w:rStyle w:val="a6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дома (включая литеру)</w:t>
            </w:r>
            <w:hyperlink r:id="rId13" w:anchor="sub_2114" w:history="1">
              <w:r>
                <w:rPr>
                  <w:rStyle w:val="a6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r:id="rId14" w:anchor="sub_2115" w:history="1">
              <w:r>
                <w:rPr>
                  <w:rStyle w:val="a6"/>
                  <w:b/>
                  <w:bCs/>
                </w:rPr>
                <w:t>*(5)</w:t>
              </w:r>
            </w:hyperlink>
          </w:p>
        </w:tc>
      </w:tr>
      <w:tr w:rsidR="00AB2AF4" w:rsidTr="00AB2AF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AB2AF4" w:rsidRDefault="00AB2AF4" w:rsidP="00AB2A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AB2AF4" w:rsidTr="00AB2AF4"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r:id="rId15" w:anchor="sub_2116" w:history="1">
              <w:r>
                <w:rPr>
                  <w:rStyle w:val="a6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AB2AF4" w:rsidTr="00AB2AF4"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</w:t>
            </w:r>
            <w:hyperlink r:id="rId16" w:anchor="sub_2117" w:history="1">
              <w:r>
                <w:rPr>
                  <w:rStyle w:val="a6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r:id="rId17" w:anchor="sub_2118" w:history="1">
              <w:r>
                <w:rPr>
                  <w:rStyle w:val="a6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r:id="rId18" w:anchor="sub_2119" w:history="1">
              <w:r>
                <w:rPr>
                  <w:rStyle w:val="a6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учета</w:t>
            </w:r>
            <w:hyperlink r:id="rId19" w:anchor="sub_2120" w:history="1">
              <w:r>
                <w:rPr>
                  <w:rStyle w:val="a6"/>
                  <w:b/>
                  <w:bCs/>
                </w:rPr>
                <w:t>*(10)</w:t>
              </w:r>
            </w:hyperlink>
          </w:p>
        </w:tc>
      </w:tr>
      <w:tr w:rsidR="00AB2AF4" w:rsidTr="00AB2AF4">
        <w:trPr>
          <w:trHeight w:val="299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4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</w:tr>
      <w:tr w:rsidR="00AB2AF4" w:rsidTr="00AB2AF4">
        <w:trPr>
          <w:trHeight w:val="299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6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</w:tr>
      <w:tr w:rsidR="00AB2AF4" w:rsidTr="00AB2AF4"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AB2AF4" w:rsidRDefault="00AB2AF4" w:rsidP="00AB2AF4"/>
    <w:p w:rsidR="00AB2AF4" w:rsidRDefault="00AB2AF4" w:rsidP="00AB2AF4">
      <w:pPr>
        <w:sectPr w:rsidR="00AB2AF4">
          <w:pgSz w:w="16837" w:h="11905" w:orient="landscape"/>
          <w:pgMar w:top="1440" w:right="800" w:bottom="1440" w:left="11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AB2AF4" w:rsidTr="00AB2AF4">
        <w:tc>
          <w:tcPr>
            <w:tcW w:w="80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о движимом имуществе</w:t>
            </w:r>
            <w:hyperlink r:id="rId20" w:anchor="sub_2121" w:history="1">
              <w:r>
                <w:rPr>
                  <w:rStyle w:val="a6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r:id="rId21" w:anchor="sub_2122" w:history="1">
              <w:r>
                <w:rPr>
                  <w:rStyle w:val="a6"/>
                  <w:b/>
                  <w:bCs/>
                </w:rPr>
                <w:t>*(12)</w:t>
              </w:r>
            </w:hyperlink>
          </w:p>
        </w:tc>
      </w:tr>
      <w:tr w:rsidR="00AB2AF4" w:rsidTr="00AB2AF4"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AB2AF4" w:rsidTr="00AB2AF4"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AB2AF4" w:rsidTr="00AB2AF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AB2AF4" w:rsidTr="00AB2AF4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</w:tbl>
    <w:p w:rsidR="00AB2AF4" w:rsidRDefault="00AB2AF4" w:rsidP="00AB2AF4"/>
    <w:p w:rsidR="00AB2AF4" w:rsidRDefault="00AB2AF4" w:rsidP="00AB2A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884"/>
        <w:gridCol w:w="3151"/>
        <w:gridCol w:w="2077"/>
        <w:gridCol w:w="1123"/>
        <w:gridCol w:w="1123"/>
        <w:gridCol w:w="908"/>
        <w:gridCol w:w="908"/>
        <w:gridCol w:w="2801"/>
        <w:gridCol w:w="222"/>
      </w:tblGrid>
      <w:tr w:rsidR="00AB2AF4" w:rsidTr="00AB2AF4">
        <w:trPr>
          <w:gridAfter w:val="1"/>
        </w:trPr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r:id="rId22" w:anchor="sub_2123" w:history="1">
              <w:r>
                <w:rPr>
                  <w:rStyle w:val="a6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r:id="rId23" w:anchor="sub_2124" w:history="1">
              <w:r>
                <w:rPr>
                  <w:rStyle w:val="a6"/>
                  <w:b/>
                  <w:bCs/>
                </w:rPr>
                <w:t>*(14)</w:t>
              </w:r>
            </w:hyperlink>
          </w:p>
        </w:tc>
      </w:tr>
      <w:tr w:rsidR="00AB2AF4" w:rsidTr="00AB2AF4">
        <w:trPr>
          <w:gridAfter w:val="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AB2AF4" w:rsidTr="00AB2AF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F4" w:rsidRDefault="00AB2AF4">
            <w:pPr>
              <w:rPr>
                <w:sz w:val="26"/>
                <w:szCs w:val="2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0" w:type="auto"/>
            <w:vAlign w:val="center"/>
            <w:hideMark/>
          </w:tcPr>
          <w:p w:rsidR="00AB2AF4" w:rsidRDefault="00AB2AF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2AF4" w:rsidRDefault="00AB2AF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2AF4" w:rsidRDefault="00AB2AF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2AF4" w:rsidRDefault="00AB2AF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2AF4" w:rsidRDefault="00AB2AF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2AF4" w:rsidRDefault="00AB2AF4">
            <w:pPr>
              <w:rPr>
                <w:sz w:val="20"/>
                <w:szCs w:val="20"/>
              </w:rPr>
            </w:pPr>
          </w:p>
        </w:tc>
      </w:tr>
      <w:tr w:rsidR="00AB2AF4" w:rsidTr="00AB2AF4">
        <w:trPr>
          <w:gridAfter w:val="1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F4" w:rsidRDefault="00AB2A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</w:tbl>
    <w:p w:rsidR="00AB2AF4" w:rsidRDefault="00AB2AF4" w:rsidP="00AB2AF4">
      <w:pPr>
        <w:sectPr w:rsidR="00AB2AF4">
          <w:pgSz w:w="23811" w:h="16837" w:orient="landscape"/>
          <w:pgMar w:top="1440" w:right="800" w:bottom="1440" w:left="1100" w:header="720" w:footer="720" w:gutter="0"/>
          <w:cols w:space="720"/>
        </w:sectPr>
      </w:pPr>
    </w:p>
    <w:p w:rsidR="00AB2AF4" w:rsidRDefault="00AB2AF4" w:rsidP="00AB2AF4"/>
    <w:p w:rsidR="00AB2AF4" w:rsidRDefault="00AB2AF4" w:rsidP="00AB2AF4">
      <w:bookmarkStart w:id="10" w:name="sub_2111"/>
      <w:r>
        <w:t>*(1) Указывается уникальный номер объекта в реестре муниципального имущества.</w:t>
      </w:r>
    </w:p>
    <w:p w:rsidR="00AB2AF4" w:rsidRDefault="00AB2AF4" w:rsidP="00AB2AF4">
      <w:bookmarkStart w:id="11" w:name="sub_2112"/>
      <w:bookmarkEnd w:id="10"/>
      <w:proofErr w:type="gramStart"/>
      <w: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AB2AF4" w:rsidRDefault="00AB2AF4" w:rsidP="00AB2AF4">
      <w:bookmarkStart w:id="12" w:name="sub_2113"/>
      <w:bookmarkEnd w:id="11"/>
      <w:r>
        <w:t>*(3) Указывается полное наименование субъекта Российской Федерации.</w:t>
      </w:r>
    </w:p>
    <w:p w:rsidR="00AB2AF4" w:rsidRDefault="00AB2AF4" w:rsidP="00AB2AF4">
      <w:bookmarkStart w:id="13" w:name="sub_2114"/>
      <w:bookmarkEnd w:id="12"/>
      <w: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AB2AF4" w:rsidRDefault="00AB2AF4" w:rsidP="00AB2AF4">
      <w:bookmarkStart w:id="14" w:name="sub_2115"/>
      <w:bookmarkEnd w:id="13"/>
      <w:r>
        <w:t>*(5) Указывается номер корпуса, строения или владения согласно почтовому адресу объекта.</w:t>
      </w:r>
    </w:p>
    <w:p w:rsidR="00AB2AF4" w:rsidRDefault="00AB2AF4" w:rsidP="00AB2AF4">
      <w:bookmarkStart w:id="15" w:name="sub_2116"/>
      <w:bookmarkEnd w:id="14"/>
      <w: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AB2AF4" w:rsidRDefault="00AB2AF4" w:rsidP="00AB2AF4">
      <w:bookmarkStart w:id="16" w:name="sub_2117"/>
      <w:bookmarkEnd w:id="15"/>
      <w: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AB2AF4" w:rsidRDefault="00AB2AF4" w:rsidP="00AB2AF4">
      <w:bookmarkStart w:id="17" w:name="sub_2118"/>
      <w:bookmarkEnd w:id="16"/>
      <w: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AB2AF4" w:rsidRDefault="00AB2AF4" w:rsidP="00AB2AF4">
      <w:bookmarkStart w:id="18" w:name="sub_2119"/>
      <w:bookmarkEnd w:id="17"/>
      <w: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8"/>
    <w:p w:rsidR="00AB2AF4" w:rsidRDefault="00AB2AF4" w:rsidP="00AB2AF4">
      <w: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AB2AF4" w:rsidRDefault="00AB2AF4" w:rsidP="00AB2AF4">
      <w: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AB2AF4" w:rsidRDefault="00AB2AF4" w:rsidP="00AB2AF4">
      <w:bookmarkStart w:id="19" w:name="sub_2120"/>
      <w: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AB2AF4" w:rsidRDefault="00AB2AF4" w:rsidP="00AB2AF4">
      <w:bookmarkStart w:id="20" w:name="sub_2121"/>
      <w:bookmarkEnd w:id="19"/>
      <w:r>
        <w:t>*(11) Указываются характеристики движимого имущества (при наличии).</w:t>
      </w:r>
    </w:p>
    <w:p w:rsidR="00AB2AF4" w:rsidRDefault="00AB2AF4" w:rsidP="00AB2AF4">
      <w:bookmarkStart w:id="21" w:name="sub_2122"/>
      <w:bookmarkEnd w:id="20"/>
      <w:proofErr w:type="gramStart"/>
      <w: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>
        <w:t xml:space="preserve"> Заполняется при наличии соответствующего права аренды или безвозмездного пользования имуществом.</w:t>
      </w:r>
    </w:p>
    <w:p w:rsidR="00AB2AF4" w:rsidRDefault="00AB2AF4" w:rsidP="00AB2AF4">
      <w:bookmarkStart w:id="22" w:name="sub_2123"/>
      <w:bookmarkEnd w:id="21"/>
      <w:proofErr w:type="gramStart"/>
      <w: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24" w:history="1">
        <w:r>
          <w:rPr>
            <w:rStyle w:val="a6"/>
          </w:rPr>
          <w:t>части 4 статьи 18</w:t>
        </w:r>
      </w:hyperlink>
      <w: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>
          <w:t>2007 г</w:t>
        </w:r>
      </w:smartTag>
      <w:r>
        <w:t>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>
        <w:t xml:space="preserve"> </w:t>
      </w:r>
      <w:proofErr w:type="gramStart"/>
      <w:r>
        <w:t xml:space="preserve">2009, N 31, ст. 3923; N 52, ст. 6441; 2010, N 28, ст. 3553; 2011, N 27, ст. 3880; N 50, ст. 7343; 2013, N 27, ст. 3436, 3477; N 30, ст. 4071; </w:t>
      </w:r>
      <w:r>
        <w:lastRenderedPageBreak/>
        <w:t>N 52, ст. 6961; 2015, N 27, ст. 3947; 2016, N 1, ст. 28), либо в утвержденных изменениях, внесенных в такой перечень.</w:t>
      </w:r>
      <w:proofErr w:type="gramEnd"/>
    </w:p>
    <w:p w:rsidR="00AB2AF4" w:rsidRDefault="00AB2AF4" w:rsidP="00AB2AF4">
      <w:bookmarkStart w:id="23" w:name="sub_2124"/>
      <w:bookmarkEnd w:id="22"/>
      <w: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25" w:history="1">
        <w:r>
          <w:rPr>
            <w:rStyle w:val="a6"/>
          </w:rPr>
          <w:t>части 4 статьи 18</w:t>
        </w:r>
      </w:hyperlink>
      <w: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>
          <w:t>2007 г</w:t>
        </w:r>
      </w:smartTag>
      <w:r>
        <w:t>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3"/>
    <w:p w:rsidR="00AB2AF4" w:rsidRDefault="00AB2AF4" w:rsidP="00AB2AF4"/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2AF4" w:rsidRDefault="00AB2AF4" w:rsidP="00AB2AF4">
      <w:pPr>
        <w:rPr>
          <w:sz w:val="28"/>
          <w:szCs w:val="28"/>
        </w:rPr>
      </w:pPr>
    </w:p>
    <w:p w:rsidR="00AB2AF4" w:rsidRDefault="00AB2AF4" w:rsidP="00AB2AF4">
      <w:r>
        <w:rPr>
          <w:sz w:val="28"/>
        </w:rPr>
        <w:t xml:space="preserve">                  </w:t>
      </w:r>
    </w:p>
    <w:p w:rsidR="00AF4F4A" w:rsidRDefault="00AF4F4A"/>
    <w:sectPr w:rsidR="00AF4F4A" w:rsidSect="00AF4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2AF4"/>
    <w:rsid w:val="00AB2AF4"/>
    <w:rsid w:val="00AF4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2A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AB2AF4"/>
    <w:pPr>
      <w:keepNext/>
      <w:spacing w:line="360" w:lineRule="auto"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2AF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AB2AF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3">
    <w:name w:val="Hyperlink"/>
    <w:basedOn w:val="a0"/>
    <w:semiHidden/>
    <w:unhideWhenUsed/>
    <w:rsid w:val="00AB2AF4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AB2A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rsid w:val="00AB2AF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s1">
    <w:name w:val="s_1"/>
    <w:basedOn w:val="a"/>
    <w:rsid w:val="00AB2AF4"/>
    <w:pPr>
      <w:spacing w:before="100" w:beforeAutospacing="1" w:after="100" w:afterAutospacing="1"/>
    </w:pPr>
  </w:style>
  <w:style w:type="paragraph" w:customStyle="1" w:styleId="ConsTitle">
    <w:name w:val="ConsTitle"/>
    <w:rsid w:val="00AB2AF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6">
    <w:name w:val="Гипертекстовая ссылка"/>
    <w:rsid w:val="00AB2AF4"/>
    <w:rPr>
      <w:color w:val="106BBE"/>
    </w:rPr>
  </w:style>
  <w:style w:type="character" w:customStyle="1" w:styleId="apple-converted-space">
    <w:name w:val="apple-converted-space"/>
    <w:basedOn w:val="a0"/>
    <w:rsid w:val="00AB2AF4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file:///C:\Users\1\Downloads\65141_&#1056;&#1077;&#1096;&#1077;&#1085;&#1080;&#1077;_&#8470;_16.doc" TargetMode="External"/><Relationship Id="rId18" Type="http://schemas.openxmlformats.org/officeDocument/2006/relationships/hyperlink" Target="file:///C:\Users\1\Downloads\65141_&#1056;&#1077;&#1096;&#1077;&#1085;&#1080;&#1077;_&#8470;_16.doc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file:///C:\Users\1\Downloads\65141_&#1056;&#1077;&#1096;&#1077;&#1085;&#1080;&#1077;_&#8470;_16.doc" TargetMode="Externa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hyperlink" Target="file:///C:\Users\1\Downloads\65141_&#1056;&#1077;&#1096;&#1077;&#1085;&#1080;&#1077;_&#8470;_16.doc" TargetMode="External"/><Relationship Id="rId17" Type="http://schemas.openxmlformats.org/officeDocument/2006/relationships/hyperlink" Target="file:///C:\Users\1\Downloads\65141_&#1056;&#1077;&#1096;&#1077;&#1085;&#1080;&#1077;_&#8470;_16.doc" TargetMode="External"/><Relationship Id="rId25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ownloads\65141_&#1056;&#1077;&#1096;&#1077;&#1085;&#1080;&#1077;_&#8470;_16.doc" TargetMode="External"/><Relationship Id="rId20" Type="http://schemas.openxmlformats.org/officeDocument/2006/relationships/hyperlink" Target="file:///C:\Users\1\Downloads\65141_&#1056;&#1077;&#1096;&#1077;&#1085;&#1080;&#1077;_&#8470;_16.doc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1\Downloads\65141_&#1056;&#1077;&#1096;&#1077;&#1085;&#1080;&#1077;_&#8470;_16.doc" TargetMode="External"/><Relationship Id="rId11" Type="http://schemas.openxmlformats.org/officeDocument/2006/relationships/hyperlink" Target="file:///C:\Users\1\Downloads\65141_&#1056;&#1077;&#1096;&#1077;&#1085;&#1080;&#1077;_&#8470;_16.doc" TargetMode="External"/><Relationship Id="rId24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12054854&amp;sub=0" TargetMode="External"/><Relationship Id="rId15" Type="http://schemas.openxmlformats.org/officeDocument/2006/relationships/hyperlink" Target="file:///C:\Users\1\Downloads\65141_&#1056;&#1077;&#1096;&#1077;&#1085;&#1080;&#1077;_&#8470;_16.doc" TargetMode="External"/><Relationship Id="rId23" Type="http://schemas.openxmlformats.org/officeDocument/2006/relationships/hyperlink" Target="file:///C:\Users\1\Downloads\65141_&#1056;&#1077;&#1096;&#1077;&#1085;&#1080;&#1077;_&#8470;_16.doc" TargetMode="External"/><Relationship Id="rId10" Type="http://schemas.openxmlformats.org/officeDocument/2006/relationships/hyperlink" Target="file:///C:\Users\1\Downloads\65141_&#1056;&#1077;&#1096;&#1077;&#1085;&#1080;&#1077;_&#8470;_16.doc" TargetMode="External"/><Relationship Id="rId19" Type="http://schemas.openxmlformats.org/officeDocument/2006/relationships/hyperlink" Target="file:///C:\Users\1\Downloads\65141_&#1056;&#1077;&#1096;&#1077;&#1085;&#1080;&#1077;_&#8470;_16.doc" TargetMode="External"/><Relationship Id="rId4" Type="http://schemas.openxmlformats.org/officeDocument/2006/relationships/hyperlink" Target="http://internet.garant.ru/document?id=12061610&amp;sub=0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file:///C:\Users\1\Downloads\65141_&#1056;&#1077;&#1096;&#1077;&#1085;&#1080;&#1077;_&#8470;_16.doc" TargetMode="External"/><Relationship Id="rId22" Type="http://schemas.openxmlformats.org/officeDocument/2006/relationships/hyperlink" Target="file:///C:\Users\1\Downloads\65141_&#1056;&#1077;&#1096;&#1077;&#1085;&#1080;&#1077;_&#8470;_16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2692</Words>
  <Characters>15351</Characters>
  <Application>Microsoft Office Word</Application>
  <DocSecurity>0</DocSecurity>
  <Lines>127</Lines>
  <Paragraphs>36</Paragraphs>
  <ScaleCrop>false</ScaleCrop>
  <Company/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2021-09-15T12:06:00Z</dcterms:created>
  <dcterms:modified xsi:type="dcterms:W3CDTF">2021-09-15T12:06:00Z</dcterms:modified>
</cp:coreProperties>
</file>