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129" w:rsidRDefault="00441129" w:rsidP="00D95CB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КОПИЯ</w:t>
      </w:r>
    </w:p>
    <w:p w:rsidR="00441129" w:rsidRDefault="00441129" w:rsidP="00D95CB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95CB7" w:rsidRDefault="00D95CB7" w:rsidP="00D95CB7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 ДЕПУТАТОВ СТРЕЛЬНИКОВСКОГО     </w:t>
      </w:r>
    </w:p>
    <w:p w:rsidR="00D95CB7" w:rsidRDefault="00D95CB7" w:rsidP="00D95CB7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D95CB7" w:rsidRDefault="00D95CB7" w:rsidP="00D95CB7">
      <w:pPr>
        <w:tabs>
          <w:tab w:val="left" w:pos="397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МУНИЦИПАЛЬНОГО РАЙОНА РЕСПУБЛКИ МОРДОВИЯ</w:t>
      </w:r>
    </w:p>
    <w:p w:rsidR="00D95CB7" w:rsidRDefault="00D95CB7" w:rsidP="00D95CB7">
      <w:pPr>
        <w:tabs>
          <w:tab w:val="left" w:pos="397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95CB7" w:rsidRDefault="00D95CB7" w:rsidP="00D95CB7">
      <w:pPr>
        <w:pStyle w:val="a4"/>
        <w:ind w:right="360"/>
        <w:jc w:val="center"/>
      </w:pPr>
      <w:r>
        <w:rPr>
          <w:rFonts w:cs="Tahoma"/>
          <w:b/>
          <w:bCs/>
          <w:sz w:val="32"/>
          <w:szCs w:val="32"/>
        </w:rPr>
        <w:t xml:space="preserve">РЕШЕНИЕ                                   </w:t>
      </w:r>
    </w:p>
    <w:p w:rsidR="00D95CB7" w:rsidRDefault="00D95CB7" w:rsidP="00D95CB7">
      <w:pPr>
        <w:pStyle w:val="a4"/>
        <w:ind w:right="360"/>
        <w:jc w:val="center"/>
      </w:pPr>
    </w:p>
    <w:p w:rsidR="00D95CB7" w:rsidRDefault="00441129" w:rsidP="00D95CB7">
      <w:pPr>
        <w:jc w:val="center"/>
      </w:pPr>
      <w:r>
        <w:rPr>
          <w:rFonts w:eastAsia="Times New Roman" w:cs="Times New Roman"/>
          <w:b/>
          <w:bCs/>
          <w:sz w:val="32"/>
          <w:szCs w:val="32"/>
        </w:rPr>
        <w:t>от ___________  2025 года  №___</w:t>
      </w:r>
      <w:r w:rsidR="00D95CB7">
        <w:rPr>
          <w:rFonts w:eastAsia="Times New Roman" w:cs="Times New Roman"/>
          <w:b/>
          <w:bCs/>
          <w:sz w:val="32"/>
          <w:szCs w:val="32"/>
        </w:rPr>
        <w:t xml:space="preserve"> </w:t>
      </w:r>
    </w:p>
    <w:p w:rsidR="00D95CB7" w:rsidRPr="00441129" w:rsidRDefault="00D95CB7" w:rsidP="00D95CB7">
      <w:pPr>
        <w:pStyle w:val="a7"/>
        <w:jc w:val="both"/>
        <w:rPr>
          <w:rFonts w:ascii="Times New Roman" w:hAnsi="Times New Roman"/>
          <w:b/>
          <w:bCs/>
          <w:sz w:val="32"/>
          <w:szCs w:val="32"/>
        </w:rPr>
      </w:pPr>
      <w:r w:rsidRPr="00441129">
        <w:rPr>
          <w:rFonts w:ascii="Times New Roman" w:hAnsi="Times New Roman"/>
          <w:b/>
          <w:sz w:val="32"/>
          <w:szCs w:val="32"/>
        </w:rPr>
        <w:t xml:space="preserve">«О внесении изменений в ПЗЗ </w:t>
      </w:r>
      <w:proofErr w:type="spellStart"/>
      <w:r w:rsidRPr="00441129">
        <w:rPr>
          <w:rFonts w:ascii="Times New Roman" w:hAnsi="Times New Roman"/>
          <w:b/>
          <w:sz w:val="32"/>
          <w:szCs w:val="32"/>
        </w:rPr>
        <w:t>Стрельниковского</w:t>
      </w:r>
      <w:proofErr w:type="spellEnd"/>
      <w:r w:rsidRPr="00441129">
        <w:rPr>
          <w:rFonts w:ascii="Times New Roman" w:hAnsi="Times New Roman"/>
          <w:b/>
          <w:sz w:val="32"/>
          <w:szCs w:val="32"/>
        </w:rPr>
        <w:t xml:space="preserve"> сельского поселения </w:t>
      </w:r>
      <w:proofErr w:type="spellStart"/>
      <w:r w:rsidRPr="00441129">
        <w:rPr>
          <w:rFonts w:ascii="Times New Roman" w:hAnsi="Times New Roman"/>
          <w:b/>
          <w:sz w:val="32"/>
          <w:szCs w:val="32"/>
        </w:rPr>
        <w:t>Атюрьевского</w:t>
      </w:r>
      <w:proofErr w:type="spellEnd"/>
      <w:r w:rsidRPr="00441129">
        <w:rPr>
          <w:rFonts w:ascii="Times New Roman" w:hAnsi="Times New Roman"/>
          <w:b/>
          <w:sz w:val="32"/>
          <w:szCs w:val="32"/>
        </w:rPr>
        <w:t xml:space="preserve"> муниципального района утвержденных Решением совета депутатов №</w:t>
      </w:r>
      <w:r w:rsidR="00441129" w:rsidRPr="00441129">
        <w:rPr>
          <w:rFonts w:ascii="Times New Roman" w:hAnsi="Times New Roman"/>
          <w:b/>
          <w:sz w:val="32"/>
          <w:szCs w:val="32"/>
        </w:rPr>
        <w:t xml:space="preserve"> </w:t>
      </w:r>
      <w:r w:rsidRPr="00441129">
        <w:rPr>
          <w:rFonts w:ascii="Times New Roman" w:hAnsi="Times New Roman"/>
          <w:b/>
          <w:sz w:val="32"/>
          <w:szCs w:val="32"/>
        </w:rPr>
        <w:t>49 от 28.10.2024 г.</w:t>
      </w:r>
      <w:r w:rsidR="007A7BAF" w:rsidRPr="00441129">
        <w:rPr>
          <w:rFonts w:ascii="Times New Roman" w:hAnsi="Times New Roman"/>
          <w:b/>
          <w:sz w:val="32"/>
          <w:szCs w:val="32"/>
        </w:rPr>
        <w:t>»</w:t>
      </w:r>
    </w:p>
    <w:p w:rsidR="00D95CB7" w:rsidRDefault="00D95CB7" w:rsidP="00D95CB7">
      <w:pPr>
        <w:pStyle w:val="1"/>
        <w:spacing w:before="0" w:after="0"/>
        <w:jc w:val="both"/>
        <w:rPr>
          <w:sz w:val="24"/>
          <w:szCs w:val="24"/>
        </w:rPr>
      </w:pPr>
    </w:p>
    <w:p w:rsidR="00D95CB7" w:rsidRDefault="00D95CB7" w:rsidP="00D95C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со ст.8 Градостроительного кодекса Российской Федерации от 29 декабря 2004 г. № 190-ФЗ,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D95CB7" w:rsidRDefault="00D95CB7" w:rsidP="00D95CB7">
      <w:pPr>
        <w:jc w:val="center"/>
        <w:rPr>
          <w:rFonts w:eastAsia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Внести изменения дополнив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статью </w:t>
      </w:r>
      <w:bookmarkStart w:id="0" w:name="_Toc135404232"/>
      <w:bookmarkStart w:id="1" w:name="_Toc426622149"/>
      <w:r w:rsidRPr="00441129">
        <w:rPr>
          <w:rStyle w:val="a6"/>
          <w:sz w:val="32"/>
          <w:szCs w:val="32"/>
        </w:rPr>
        <w:t xml:space="preserve">24.1 Градостроительные регламенты. Жилая </w:t>
      </w:r>
      <w:proofErr w:type="spellStart"/>
      <w:r w:rsidRPr="00441129">
        <w:rPr>
          <w:rStyle w:val="a6"/>
          <w:sz w:val="32"/>
          <w:szCs w:val="32"/>
        </w:rPr>
        <w:t>зона</w:t>
      </w:r>
      <w:proofErr w:type="gramStart"/>
      <w:r w:rsidRPr="00441129">
        <w:rPr>
          <w:rStyle w:val="a6"/>
          <w:sz w:val="32"/>
          <w:szCs w:val="32"/>
        </w:rPr>
        <w:t>.</w:t>
      </w:r>
      <w:bookmarkEnd w:id="0"/>
      <w:bookmarkEnd w:id="1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>З</w:t>
      </w:r>
      <w:proofErr w:type="gramEnd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>она</w:t>
      </w:r>
      <w:proofErr w:type="spellEnd"/>
      <w:r w:rsidRPr="00441129">
        <w:rPr>
          <w:rFonts w:eastAsia="GOST Type AU"/>
          <w:b/>
          <w:bCs/>
          <w:sz w:val="32"/>
          <w:szCs w:val="32"/>
          <w:u w:val="single"/>
          <w:lang w:eastAsia="ar-SA"/>
        </w:rPr>
        <w:t xml:space="preserve"> застройки индивидуальными жилыми домами и домами блокированной застройки Ж</w:t>
      </w:r>
    </w:p>
    <w:p w:rsidR="00D95CB7" w:rsidRPr="00064F90" w:rsidRDefault="00D95CB7" w:rsidP="00D95CB7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следующим пунктом:</w:t>
      </w:r>
    </w:p>
    <w:p w:rsidR="00D95CB7" w:rsidRDefault="00D95CB7" w:rsidP="00441129">
      <w:pPr>
        <w:pStyle w:val="S0"/>
      </w:pPr>
      <w:r w:rsidRPr="00441129">
        <w:t>Основные виды разрешенного использования земельного участка</w:t>
      </w:r>
    </w:p>
    <w:p w:rsidR="00441129" w:rsidRPr="00441129" w:rsidRDefault="00441129" w:rsidP="00441129">
      <w:pPr>
        <w:pStyle w:val="S0"/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35"/>
        <w:gridCol w:w="2126"/>
        <w:gridCol w:w="1843"/>
        <w:gridCol w:w="992"/>
        <w:gridCol w:w="993"/>
        <w:gridCol w:w="1275"/>
        <w:gridCol w:w="1560"/>
        <w:gridCol w:w="850"/>
      </w:tblGrid>
      <w:tr w:rsidR="00D95CB7" w:rsidTr="006600F7">
        <w:trPr>
          <w:trHeight w:val="58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Основные виды разрешенного использования земельного участка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Описание вида разрешенного использования</w:t>
            </w:r>
          </w:p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Код (числовое обозначение) вида </w:t>
            </w:r>
          </w:p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разрешенного использования земельного участка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firstLine="709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D95CB7" w:rsidTr="006600F7">
        <w:trPr>
          <w:cantSplit/>
          <w:trHeight w:val="113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Предельные (минимальные и (или) максимальные) размеры земельных </w:t>
            </w:r>
            <w:proofErr w:type="spellStart"/>
            <w:r w:rsidRPr="003D7049">
              <w:rPr>
                <w:b/>
                <w:sz w:val="16"/>
                <w:szCs w:val="16"/>
              </w:rPr>
              <w:t>участков</w:t>
            </w:r>
            <w:proofErr w:type="gramStart"/>
            <w:r w:rsidRPr="003D7049">
              <w:rPr>
                <w:b/>
                <w:sz w:val="16"/>
                <w:szCs w:val="16"/>
              </w:rPr>
              <w:t>,к</w:t>
            </w:r>
            <w:proofErr w:type="gramEnd"/>
            <w:r w:rsidRPr="003D7049">
              <w:rPr>
                <w:b/>
                <w:sz w:val="16"/>
                <w:szCs w:val="16"/>
              </w:rPr>
              <w:t>в.м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Предельное количество этажей или предельная высота зданий, </w:t>
            </w:r>
            <w:r w:rsidRPr="003D7049">
              <w:rPr>
                <w:b/>
                <w:sz w:val="16"/>
                <w:szCs w:val="16"/>
              </w:rPr>
              <w:lastRenderedPageBreak/>
              <w:t>строений, сооружений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 xml:space="preserve">Минимальные отступы от границ земельных участков в целях определения мест допустимого </w:t>
            </w:r>
            <w:r w:rsidRPr="003D7049">
              <w:rPr>
                <w:b/>
                <w:sz w:val="16"/>
                <w:szCs w:val="16"/>
              </w:rPr>
              <w:lastRenderedPageBreak/>
              <w:t xml:space="preserve">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3D7049">
              <w:rPr>
                <w:b/>
                <w:sz w:val="16"/>
                <w:szCs w:val="16"/>
              </w:rPr>
              <w:t>м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 xml:space="preserve">Максимальный процент застройки в границах </w:t>
            </w:r>
            <w:r w:rsidRPr="003D7049">
              <w:rPr>
                <w:b/>
                <w:sz w:val="16"/>
                <w:szCs w:val="16"/>
              </w:rPr>
              <w:lastRenderedPageBreak/>
              <w:t>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  <w:bookmarkStart w:id="2" w:name="_GoBack"/>
        <w:bookmarkEnd w:id="2"/>
      </w:tr>
      <w:tr w:rsidR="00D95CB7" w:rsidTr="006600F7">
        <w:trPr>
          <w:cantSplit/>
          <w:trHeight w:val="142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max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D95CB7" w:rsidTr="006600F7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8</w:t>
            </w:r>
          </w:p>
        </w:tc>
      </w:tr>
      <w:tr w:rsidR="00D95CB7" w:rsidTr="006600F7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b/>
                <w:i/>
                <w:sz w:val="16"/>
                <w:szCs w:val="16"/>
              </w:rPr>
            </w:pPr>
            <w:r w:rsidRPr="003D7049">
              <w:rPr>
                <w:b/>
                <w:i/>
                <w:sz w:val="16"/>
                <w:szCs w:val="16"/>
              </w:rPr>
              <w:t>Животноводство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i/>
                <w:sz w:val="16"/>
                <w:szCs w:val="16"/>
                <w:u w:val="single"/>
              </w:rPr>
            </w:pPr>
            <w:r w:rsidRPr="003D7049">
              <w:rPr>
                <w:b/>
                <w:i/>
                <w:sz w:val="16"/>
                <w:szCs w:val="16"/>
                <w:u w:val="single"/>
              </w:rPr>
              <w:t>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100 000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Не подлежит установлению</w:t>
            </w:r>
          </w:p>
        </w:tc>
      </w:tr>
    </w:tbl>
    <w:p w:rsidR="00D95CB7" w:rsidRDefault="00D95CB7" w:rsidP="00D95CB7">
      <w:pPr>
        <w:pStyle w:val="a4"/>
        <w:ind w:right="360"/>
        <w:jc w:val="center"/>
        <w:rPr>
          <w:b/>
          <w:bCs/>
        </w:rPr>
      </w:pPr>
    </w:p>
    <w:p w:rsidR="00D95CB7" w:rsidRDefault="00D95CB7" w:rsidP="00D95CB7">
      <w:pPr>
        <w:tabs>
          <w:tab w:val="left" w:pos="9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95CB7" w:rsidRDefault="00D95CB7" w:rsidP="00D95CB7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>Глава</w:t>
      </w:r>
    </w:p>
    <w:p w:rsidR="00D95CB7" w:rsidRDefault="00D95CB7" w:rsidP="00D95CB7">
      <w:pPr>
        <w:tabs>
          <w:tab w:val="left" w:pos="940"/>
        </w:tabs>
        <w:jc w:val="right"/>
      </w:pPr>
      <w:proofErr w:type="spellStart"/>
      <w:r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сельского поселения </w:t>
      </w:r>
    </w:p>
    <w:p w:rsidR="00D95CB7" w:rsidRDefault="00D95CB7" w:rsidP="00D95CB7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 xml:space="preserve">                                               С.З.Кильдеев</w:t>
      </w:r>
    </w:p>
    <w:p w:rsidR="00D95CB7" w:rsidRDefault="00D95CB7" w:rsidP="00D95CB7"/>
    <w:p w:rsidR="00D95CB7" w:rsidRDefault="00D95CB7" w:rsidP="00D95CB7"/>
    <w:p w:rsidR="0070122D" w:rsidRDefault="0070122D"/>
    <w:sectPr w:rsidR="0070122D" w:rsidSect="003D7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OST Type AU">
    <w:altName w:val="Times New Roman"/>
    <w:charset w:val="CC"/>
    <w:family w:val="auto"/>
    <w:pitch w:val="variable"/>
    <w:sig w:usb0="00000001" w:usb1="1000004A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95CB7"/>
    <w:rsid w:val="00007FE2"/>
    <w:rsid w:val="00441129"/>
    <w:rsid w:val="0070122D"/>
    <w:rsid w:val="007A7BAF"/>
    <w:rsid w:val="00BB1AE6"/>
    <w:rsid w:val="00D95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E2"/>
  </w:style>
  <w:style w:type="paragraph" w:styleId="1">
    <w:name w:val="heading 1"/>
    <w:basedOn w:val="a0"/>
    <w:next w:val="a"/>
    <w:link w:val="10"/>
    <w:qFormat/>
    <w:rsid w:val="00D95CB7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95CB7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styleId="a4">
    <w:name w:val="header"/>
    <w:basedOn w:val="a"/>
    <w:link w:val="a5"/>
    <w:semiHidden/>
    <w:unhideWhenUsed/>
    <w:rsid w:val="00D95CB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semiHidden/>
    <w:rsid w:val="00D95CB7"/>
    <w:rPr>
      <w:rFonts w:ascii="Times New Roman" w:eastAsia="Times New Roman" w:hAnsi="Times New Roman" w:cs="Times New Roman"/>
      <w:sz w:val="24"/>
      <w:szCs w:val="24"/>
    </w:rPr>
  </w:style>
  <w:style w:type="character" w:customStyle="1" w:styleId="S">
    <w:name w:val="S_Обычный Знак"/>
    <w:basedOn w:val="a1"/>
    <w:link w:val="S0"/>
    <w:locked/>
    <w:rsid w:val="00441129"/>
    <w:rPr>
      <w:rFonts w:ascii="Times New Roman" w:eastAsia="GOST Type AU" w:hAnsi="Times New Roman" w:cs="Times New Roman"/>
      <w:b/>
      <w:bCs/>
      <w:color w:val="000000"/>
      <w:sz w:val="28"/>
      <w:szCs w:val="28"/>
      <w:lang w:eastAsia="ar-SA"/>
    </w:rPr>
  </w:style>
  <w:style w:type="paragraph" w:customStyle="1" w:styleId="S0">
    <w:name w:val="S_Обычный"/>
    <w:basedOn w:val="a"/>
    <w:link w:val="S"/>
    <w:autoRedefine/>
    <w:qFormat/>
    <w:rsid w:val="00441129"/>
    <w:pPr>
      <w:tabs>
        <w:tab w:val="right" w:leader="dot" w:pos="1134"/>
        <w:tab w:val="left" w:pos="9354"/>
      </w:tabs>
      <w:spacing w:after="0" w:line="204" w:lineRule="auto"/>
      <w:contextualSpacing/>
    </w:pPr>
    <w:rPr>
      <w:rFonts w:ascii="Times New Roman" w:eastAsia="GOST Type AU" w:hAnsi="Times New Roman" w:cs="Times New Roman"/>
      <w:b/>
      <w:bCs/>
      <w:color w:val="000000"/>
      <w:sz w:val="28"/>
      <w:szCs w:val="28"/>
      <w:lang w:eastAsia="ar-SA"/>
    </w:rPr>
  </w:style>
  <w:style w:type="character" w:styleId="a6">
    <w:name w:val="Book Title"/>
    <w:uiPriority w:val="33"/>
    <w:qFormat/>
    <w:rsid w:val="00D95CB7"/>
    <w:rPr>
      <w:b/>
      <w:bCs/>
      <w:i/>
      <w:iCs/>
      <w:spacing w:val="5"/>
    </w:rPr>
  </w:style>
  <w:style w:type="paragraph" w:styleId="a7">
    <w:name w:val="No Spacing"/>
    <w:uiPriority w:val="1"/>
    <w:qFormat/>
    <w:rsid w:val="00D95CB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ormattext">
    <w:name w:val="formattext"/>
    <w:basedOn w:val="a"/>
    <w:rsid w:val="00D95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Title"/>
    <w:basedOn w:val="a"/>
    <w:next w:val="a"/>
    <w:link w:val="a8"/>
    <w:uiPriority w:val="10"/>
    <w:qFormat/>
    <w:rsid w:val="00D95C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1"/>
    <w:link w:val="a0"/>
    <w:uiPriority w:val="10"/>
    <w:rsid w:val="00D95C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2025-11-25T07:08:00Z</dcterms:created>
  <dcterms:modified xsi:type="dcterms:W3CDTF">2025-11-26T05:05:00Z</dcterms:modified>
</cp:coreProperties>
</file>