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F14" w:rsidRDefault="00F95F14" w:rsidP="00F95F14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 xml:space="preserve">Вопрос: </w:t>
      </w:r>
      <w:bookmarkStart w:id="0" w:name="_GoBack"/>
      <w:bookmarkEnd w:id="0"/>
      <w:r>
        <w:rPr>
          <w:rStyle w:val="a4"/>
          <w:rFonts w:ascii="Tahoma" w:hAnsi="Tahoma" w:cs="Tahoma"/>
          <w:color w:val="000000"/>
          <w:sz w:val="18"/>
          <w:szCs w:val="18"/>
        </w:rPr>
        <w:t>Какие земли относятся к землям сельхоз назначения?</w:t>
      </w:r>
    </w:p>
    <w:p w:rsidR="00F95F14" w:rsidRDefault="00F95F14" w:rsidP="00F95F14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Ответ:</w:t>
      </w:r>
    </w:p>
    <w:p w:rsidR="00F95F14" w:rsidRDefault="00F95F14" w:rsidP="00F95F14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Данные земли располагаются за чертой поселений и предназначаются для нужд сельского хозяйства, огородничества, ведения личного подсобного хозяйства, садоводства, ведения крестьянско-фермерского хозяйства. В составе земель сельскохозяйственного назначения выделяются земли, занятые внутрихозяйственными дорогами, коммуникациями, лесными насаждениями, а также зданиями, строениями, сооружениями, используемыми для производства, хранения и первичной переработки сельскохозяйственной продукции.</w:t>
      </w:r>
    </w:p>
    <w:p w:rsidR="009D249B" w:rsidRDefault="00F95F14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B2B"/>
    <w:rsid w:val="0017383E"/>
    <w:rsid w:val="001E0BC0"/>
    <w:rsid w:val="0026230A"/>
    <w:rsid w:val="002E7DD8"/>
    <w:rsid w:val="00407043"/>
    <w:rsid w:val="00716B58"/>
    <w:rsid w:val="007E129D"/>
    <w:rsid w:val="00951B2B"/>
    <w:rsid w:val="009E1C0A"/>
    <w:rsid w:val="00EB0B39"/>
    <w:rsid w:val="00F9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5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5F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5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5F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8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2025-10-21T14:03:00Z</dcterms:created>
  <dcterms:modified xsi:type="dcterms:W3CDTF">2025-10-21T14:03:00Z</dcterms:modified>
</cp:coreProperties>
</file>