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32E8" w:rsidRDefault="006832E8" w:rsidP="006832E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Style w:val="a4"/>
          <w:rFonts w:ascii="Arial" w:hAnsi="Arial" w:cs="Arial"/>
          <w:color w:val="000000"/>
          <w:bdr w:val="none" w:sz="0" w:space="0" w:color="auto" w:frame="1"/>
        </w:rPr>
        <w:t>Вопрос: Почему рекомендуется регистрировать земельные участки и проводить их межевание?</w:t>
      </w:r>
    </w:p>
    <w:p w:rsidR="006832E8" w:rsidRDefault="006832E8" w:rsidP="006832E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Style w:val="a4"/>
          <w:rFonts w:ascii="Arial" w:hAnsi="Arial" w:cs="Arial"/>
          <w:color w:val="000000"/>
          <w:bdr w:val="none" w:sz="0" w:space="0" w:color="auto" w:frame="1"/>
        </w:rPr>
        <w:t>Ответ:</w:t>
      </w:r>
      <w:r>
        <w:rPr>
          <w:rFonts w:ascii="Arial" w:hAnsi="Arial" w:cs="Arial"/>
          <w:color w:val="000000"/>
        </w:rPr>
        <w:t> В соответствии с законодательством кадастровый учет и регистрация прав носят заявительный характер. Это означает, что закон не обязывает граждан оформлять принадлежащие им объекты недвижимости, а проведение этих процедур возможно только по желанию их владельцев.</w:t>
      </w:r>
    </w:p>
    <w:p w:rsidR="006832E8" w:rsidRDefault="006832E8" w:rsidP="006832E8">
      <w:pPr>
        <w:pStyle w:val="a3"/>
        <w:shd w:val="clear" w:color="auto" w:fill="FFFFFF"/>
        <w:spacing w:before="0" w:beforeAutospacing="0" w:after="24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При этом</w:t>
      </w:r>
      <w:proofErr w:type="gramStart"/>
      <w:r>
        <w:rPr>
          <w:rFonts w:ascii="Arial" w:hAnsi="Arial" w:cs="Arial"/>
          <w:color w:val="000000"/>
        </w:rPr>
        <w:t>,</w:t>
      </w:r>
      <w:proofErr w:type="gramEnd"/>
      <w:r>
        <w:rPr>
          <w:rFonts w:ascii="Arial" w:hAnsi="Arial" w:cs="Arial"/>
          <w:color w:val="000000"/>
        </w:rPr>
        <w:t xml:space="preserve"> если вы являетесь владельцем земельного участка и хотите им распоряжаться (например, продать, подарить или передать по наследству), вам необходимо поставить участок на кадастровый учет и зарегистрировать на него права собственности. Поэтому </w:t>
      </w:r>
      <w:proofErr w:type="spellStart"/>
      <w:r>
        <w:rPr>
          <w:rFonts w:ascii="Arial" w:hAnsi="Arial" w:cs="Arial"/>
          <w:color w:val="000000"/>
        </w:rPr>
        <w:t>Росреестр</w:t>
      </w:r>
      <w:proofErr w:type="spellEnd"/>
      <w:r>
        <w:rPr>
          <w:rFonts w:ascii="Arial" w:hAnsi="Arial" w:cs="Arial"/>
          <w:color w:val="000000"/>
        </w:rPr>
        <w:t xml:space="preserve"> рекомендует гражданам оформлять участки в соответствии с законодательством. </w:t>
      </w:r>
      <w:proofErr w:type="spellStart"/>
      <w:r>
        <w:rPr>
          <w:rFonts w:ascii="Arial" w:hAnsi="Arial" w:cs="Arial"/>
          <w:color w:val="000000"/>
        </w:rPr>
        <w:t>Росреестр</w:t>
      </w:r>
      <w:proofErr w:type="spellEnd"/>
      <w:r>
        <w:rPr>
          <w:rFonts w:ascii="Arial" w:hAnsi="Arial" w:cs="Arial"/>
          <w:color w:val="000000"/>
        </w:rPr>
        <w:t xml:space="preserve"> также рекомендует правообладателям участков, не имеющим точных границ, рассмотреть вопрос о проведении кадастровых работ (межевания). Внесение в ЕГРН сведений о границах избавит вас от проблем из-за возможных споров, в том числе с соседями и с органами власти.</w:t>
      </w:r>
    </w:p>
    <w:p w:rsidR="009D249B" w:rsidRDefault="006832E8">
      <w:bookmarkStart w:id="0" w:name="_GoBack"/>
      <w:bookmarkEnd w:id="0"/>
    </w:p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7B3"/>
    <w:rsid w:val="0017383E"/>
    <w:rsid w:val="001E0BC0"/>
    <w:rsid w:val="0026230A"/>
    <w:rsid w:val="002E7DD8"/>
    <w:rsid w:val="00407043"/>
    <w:rsid w:val="006337B3"/>
    <w:rsid w:val="006832E8"/>
    <w:rsid w:val="00716B58"/>
    <w:rsid w:val="007E129D"/>
    <w:rsid w:val="009E1C0A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832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832E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832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832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18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823</Characters>
  <Application>Microsoft Office Word</Application>
  <DocSecurity>0</DocSecurity>
  <Lines>6</Lines>
  <Paragraphs>1</Paragraphs>
  <ScaleCrop>false</ScaleCrop>
  <Company/>
  <LinksUpToDate>false</LinksUpToDate>
  <CharactersWithSpaces>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2025-09-30T09:36:00Z</dcterms:created>
  <dcterms:modified xsi:type="dcterms:W3CDTF">2025-09-30T09:37:00Z</dcterms:modified>
</cp:coreProperties>
</file>