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69D7E2">
      <w:pPr>
        <w:pStyle w:val="4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АДМИНИСТРАЦИЯ КИШАЛИНСКОГО СЕЛЬСКОГО ПОСЕЛЕНИЯ</w:t>
      </w:r>
    </w:p>
    <w:p w14:paraId="3F22043C">
      <w:pPr>
        <w:pStyle w:val="3"/>
        <w:rPr>
          <w:sz w:val="28"/>
          <w:szCs w:val="28"/>
        </w:rPr>
      </w:pPr>
      <w:r>
        <w:rPr>
          <w:sz w:val="28"/>
          <w:szCs w:val="28"/>
        </w:rPr>
        <w:t>АТЮРЬЕВСКОГО МУНИЦИПАЛЬНОГО РАЙОНА</w:t>
      </w:r>
    </w:p>
    <w:p w14:paraId="472DD3FD">
      <w:pPr>
        <w:pStyle w:val="2"/>
        <w:spacing w:line="240" w:lineRule="auto"/>
        <w:jc w:val="center"/>
        <w:rPr>
          <w:i w:val="0"/>
          <w:color w:val="auto"/>
          <w:sz w:val="28"/>
          <w:szCs w:val="28"/>
        </w:rPr>
      </w:pPr>
      <w:r>
        <w:rPr>
          <w:i w:val="0"/>
          <w:color w:val="auto"/>
          <w:sz w:val="28"/>
          <w:szCs w:val="28"/>
        </w:rPr>
        <w:t>РЕСПУБЛИКИ МОРДОВИЯ</w:t>
      </w:r>
    </w:p>
    <w:p w14:paraId="177A54EF">
      <w:pPr>
        <w:pStyle w:val="5"/>
        <w:jc w:val="left"/>
        <w:rPr>
          <w:sz w:val="28"/>
          <w:szCs w:val="28"/>
        </w:rPr>
      </w:pPr>
    </w:p>
    <w:p w14:paraId="45A68888">
      <w:pPr>
        <w:suppressAutoHyphens/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zh-CN"/>
        </w:rPr>
        <w:t>ПОСТАНОВЛЕНИЕ</w:t>
      </w:r>
    </w:p>
    <w:p w14:paraId="699AA447">
      <w:pPr>
        <w:suppressAutoHyphens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zh-CN"/>
        </w:rPr>
      </w:pPr>
    </w:p>
    <w:p w14:paraId="7281C848">
      <w:pPr>
        <w:suppressAutoHyphens/>
        <w:spacing w:after="0" w:line="240" w:lineRule="auto"/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 w:eastAsia="zh-CN"/>
        </w:rPr>
      </w:pP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 w:eastAsia="zh-CN"/>
        </w:rPr>
        <w:t xml:space="preserve">04 сентября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zh-CN"/>
        </w:rPr>
        <w:t xml:space="preserve">2025 г.        </w:t>
      </w:r>
      <w:bookmarkStart w:id="4" w:name="_GoBack"/>
      <w:bookmarkEnd w:id="4"/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zh-CN"/>
        </w:rPr>
        <w:t xml:space="preserve">                                                                                 № 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 w:eastAsia="zh-CN"/>
        </w:rPr>
        <w:t>24</w:t>
      </w:r>
    </w:p>
    <w:p w14:paraId="7B98C7B7">
      <w:pPr>
        <w:pStyle w:val="5"/>
        <w:rPr>
          <w:sz w:val="28"/>
          <w:szCs w:val="28"/>
        </w:rPr>
      </w:pPr>
    </w:p>
    <w:p w14:paraId="196661D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Кишалинского сельского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Атюрьевского муниципального района  Республики Мордовия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в отношении которых планируется заключение концессионных соглашений в 2025 году</w:t>
      </w:r>
    </w:p>
    <w:p w14:paraId="02EB317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Федерального закона от 06.10.2003 г. N 131-ФЗ "Об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в  соответствии со </w:t>
      </w:r>
      <w:r>
        <w:fldChar w:fldCharType="begin"/>
      </w:r>
      <w:r>
        <w:instrText xml:space="preserve"> HYPERLINK "http://internet.garant.ru/document/redirect/12141176/4" </w:instrText>
      </w:r>
      <w:r>
        <w:fldChar w:fldCharType="separate"/>
      </w:r>
      <w:r>
        <w:rPr>
          <w:rStyle w:val="25"/>
          <w:rFonts w:ascii="Times New Roman" w:hAnsi="Times New Roman" w:cs="Times New Roman"/>
          <w:sz w:val="28"/>
          <w:szCs w:val="28"/>
        </w:rPr>
        <w:t>статьей 4</w:t>
      </w:r>
      <w:r>
        <w:rPr>
          <w:rStyle w:val="25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2005 года N 115-ФЗ "О концессионных соглашениях", руководствуясь </w:t>
      </w:r>
      <w:r>
        <w:fldChar w:fldCharType="begin"/>
      </w:r>
      <w:r>
        <w:instrText xml:space="preserve"> HYPERLINK "http://internet.garant.ru/document/redirect/44905566/1000" </w:instrText>
      </w:r>
      <w:r>
        <w:fldChar w:fldCharType="separate"/>
      </w:r>
      <w:r>
        <w:rPr>
          <w:rStyle w:val="25"/>
          <w:rFonts w:ascii="Times New Roman" w:hAnsi="Times New Roman" w:cs="Times New Roman"/>
          <w:sz w:val="28"/>
          <w:szCs w:val="28"/>
        </w:rPr>
        <w:t>Уставом</w:t>
      </w:r>
      <w:r>
        <w:rPr>
          <w:rStyle w:val="25"/>
          <w:rFonts w:ascii="Times New Roman" w:hAnsi="Times New Roman" w:cs="Times New Roman"/>
          <w:sz w:val="28"/>
          <w:szCs w:val="28"/>
        </w:rPr>
        <w:fldChar w:fldCharType="end"/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Кишалинского сельского поселения Атюрьевского муниципального  района Республики Мордовия, администрация Кишалинского сельского поселения Атюрьевского муниципального района Республики Мордовия постановляет:</w:t>
      </w:r>
    </w:p>
    <w:p w14:paraId="68AFBD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перечень объектов недвижимости находящихся в собственности Кишалинского сельского поселения Атюрьевского муниципального района Республики Мордовия  в отношении которых планируется заключение концессионных соглашений в 2025 году согласно </w:t>
      </w:r>
      <w:r>
        <w:fldChar w:fldCharType="begin"/>
      </w:r>
      <w:r>
        <w:instrText xml:space="preserve"> HYPERLINK \l "sub_1000" </w:instrText>
      </w:r>
      <w:r>
        <w:fldChar w:fldCharType="separate"/>
      </w:r>
      <w:r>
        <w:rPr>
          <w:rStyle w:val="25"/>
          <w:rFonts w:ascii="Times New Roman" w:hAnsi="Times New Roman" w:cs="Times New Roman"/>
          <w:sz w:val="28"/>
          <w:szCs w:val="28"/>
        </w:rPr>
        <w:t>приложению</w:t>
      </w:r>
      <w:r>
        <w:rPr>
          <w:rStyle w:val="25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End w:id="0"/>
      <w:bookmarkStart w:id="1" w:name="sub_2"/>
    </w:p>
    <w:p w14:paraId="58C51C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bookmarkEnd w:id="1"/>
      <w:bookmarkStart w:id="2" w:name="sub_3"/>
      <w:r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14:paraId="7FB2899B">
      <w:pPr>
        <w:pStyle w:val="26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bookmarkEnd w:id="2"/>
      <w:r>
        <w:rPr>
          <w:sz w:val="28"/>
          <w:szCs w:val="28"/>
        </w:rPr>
        <w:t xml:space="preserve">Настоящее постановление  вступает в силу со дня его официального опубликования в информационном бюллетене и подлежит размещению на официальном сайте Кишалинского сельского поселения в информационно-телекоммуникационной сети «Интернет» </w:t>
      </w:r>
      <w:r>
        <w:fldChar w:fldCharType="begin"/>
      </w:r>
      <w:r>
        <w:instrText xml:space="preserve"> HYPERLINK "https://aturevo-rm.ru/" </w:instrText>
      </w:r>
      <w:r>
        <w:fldChar w:fldCharType="separate"/>
      </w:r>
      <w:r>
        <w:rPr>
          <w:rStyle w:val="9"/>
          <w:sz w:val="28"/>
          <w:szCs w:val="28"/>
        </w:rPr>
        <w:t>https://aturevo-rm.ru/</w:t>
      </w:r>
      <w:r>
        <w:rPr>
          <w:rStyle w:val="9"/>
          <w:sz w:val="28"/>
          <w:szCs w:val="28"/>
        </w:rPr>
        <w:fldChar w:fldCharType="end"/>
      </w:r>
    </w:p>
    <w:p w14:paraId="3ECABB81">
      <w:pPr>
        <w:pStyle w:val="26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14:paraId="33DAF7F2">
      <w:pPr>
        <w:pStyle w:val="26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14:paraId="391B76BC">
      <w:pPr>
        <w:pStyle w:val="26"/>
        <w:shd w:val="clear" w:color="auto" w:fill="FFFFFF"/>
        <w:spacing w:before="0" w:beforeAutospacing="0" w:after="0" w:afterAutospacing="0"/>
        <w:ind w:firstLine="851"/>
        <w:jc w:val="both"/>
        <w:rPr>
          <w:sz w:val="28"/>
        </w:rPr>
      </w:pPr>
    </w:p>
    <w:p w14:paraId="6F9332AE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Кишалинского </w:t>
      </w:r>
    </w:p>
    <w:p w14:paraId="19F17323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         П.Н. Левин</w:t>
      </w:r>
    </w:p>
    <w:p w14:paraId="7F9F9C83">
      <w:pPr>
        <w:widowControl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14:paraId="4CB96D55">
      <w:pPr>
        <w:rPr>
          <w:rFonts w:ascii="Times New Roman" w:hAnsi="Times New Roman" w:cs="Times New Roman"/>
          <w:sz w:val="28"/>
        </w:rPr>
      </w:pPr>
    </w:p>
    <w:p w14:paraId="319BF80E">
      <w:pPr>
        <w:rPr>
          <w:rFonts w:ascii="Times New Roman" w:hAnsi="Times New Roman" w:cs="Times New Roman"/>
          <w:sz w:val="28"/>
        </w:rPr>
        <w:sectPr>
          <w:footerReference r:id="rId5" w:type="default"/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 w14:paraId="27011B6C">
      <w:pPr>
        <w:spacing w:after="0" w:line="240" w:lineRule="auto"/>
        <w:jc w:val="right"/>
        <w:rPr>
          <w:rStyle w:val="27"/>
          <w:rFonts w:ascii="Times New Roman" w:hAnsi="Times New Roman" w:cs="Times New Roman"/>
          <w:b w:val="0"/>
          <w:sz w:val="24"/>
          <w:szCs w:val="24"/>
        </w:rPr>
      </w:pPr>
      <w:bookmarkStart w:id="3" w:name="sub_1000"/>
      <w:r>
        <w:rPr>
          <w:rStyle w:val="27"/>
          <w:rFonts w:ascii="Times New Roman" w:hAnsi="Times New Roman" w:cs="Times New Roman"/>
          <w:b w:val="0"/>
          <w:sz w:val="24"/>
          <w:szCs w:val="24"/>
        </w:rPr>
        <w:t>Приложение</w:t>
      </w:r>
      <w:r>
        <w:rPr>
          <w:rStyle w:val="27"/>
          <w:rFonts w:ascii="Times New Roman" w:hAnsi="Times New Roman" w:cs="Times New Roman"/>
          <w:b w:val="0"/>
          <w:sz w:val="24"/>
          <w:szCs w:val="24"/>
        </w:rPr>
        <w:br w:type="textWrapping"/>
      </w:r>
      <w:r>
        <w:rPr>
          <w:rStyle w:val="27"/>
          <w:rFonts w:ascii="Times New Roman" w:hAnsi="Times New Roman" w:cs="Times New Roman"/>
          <w:b w:val="0"/>
          <w:sz w:val="24"/>
          <w:szCs w:val="24"/>
        </w:rPr>
        <w:t xml:space="preserve">к </w:t>
      </w:r>
      <w:r>
        <w:fldChar w:fldCharType="begin"/>
      </w:r>
      <w:r>
        <w:instrText xml:space="preserve"> HYPERLINK \l "sub_0" </w:instrText>
      </w:r>
      <w:r>
        <w:fldChar w:fldCharType="separate"/>
      </w:r>
      <w:r>
        <w:rPr>
          <w:rStyle w:val="25"/>
          <w:rFonts w:ascii="Times New Roman" w:hAnsi="Times New Roman" w:cs="Times New Roman"/>
          <w:color w:val="auto"/>
          <w:sz w:val="24"/>
          <w:szCs w:val="24"/>
        </w:rPr>
        <w:t>постановлению</w:t>
      </w:r>
      <w:r>
        <w:rPr>
          <w:rStyle w:val="25"/>
          <w:rFonts w:ascii="Times New Roman" w:hAnsi="Times New Roman" w:cs="Times New Roman"/>
          <w:color w:val="auto"/>
          <w:sz w:val="24"/>
          <w:szCs w:val="24"/>
        </w:rPr>
        <w:fldChar w:fldCharType="end"/>
      </w:r>
      <w:r>
        <w:rPr>
          <w:rStyle w:val="27"/>
          <w:rFonts w:ascii="Times New Roman" w:hAnsi="Times New Roman" w:cs="Times New Roman"/>
          <w:b w:val="0"/>
          <w:sz w:val="24"/>
          <w:szCs w:val="24"/>
        </w:rPr>
        <w:t xml:space="preserve"> администрации</w:t>
      </w:r>
      <w:r>
        <w:rPr>
          <w:rStyle w:val="27"/>
          <w:rFonts w:ascii="Times New Roman" w:hAnsi="Times New Roman" w:cs="Times New Roman"/>
          <w:b w:val="0"/>
          <w:sz w:val="24"/>
          <w:szCs w:val="24"/>
        </w:rPr>
        <w:br w:type="textWrapping"/>
      </w:r>
      <w:r>
        <w:rPr>
          <w:rStyle w:val="27"/>
          <w:rFonts w:ascii="Times New Roman" w:hAnsi="Times New Roman" w:cs="Times New Roman"/>
          <w:b w:val="0"/>
          <w:sz w:val="24"/>
          <w:szCs w:val="24"/>
        </w:rPr>
        <w:t>Кишалинского сельского поселения</w:t>
      </w:r>
    </w:p>
    <w:p w14:paraId="7BDFF541">
      <w:pPr>
        <w:spacing w:after="0" w:line="240" w:lineRule="auto"/>
        <w:jc w:val="right"/>
        <w:rPr>
          <w:rStyle w:val="27"/>
          <w:rFonts w:ascii="Times New Roman" w:hAnsi="Times New Roman" w:cs="Times New Roman"/>
          <w:b w:val="0"/>
          <w:sz w:val="24"/>
          <w:szCs w:val="24"/>
        </w:rPr>
      </w:pPr>
      <w:r>
        <w:rPr>
          <w:rStyle w:val="27"/>
          <w:rFonts w:ascii="Times New Roman" w:hAnsi="Times New Roman" w:cs="Times New Roman"/>
          <w:b w:val="0"/>
          <w:sz w:val="24"/>
          <w:szCs w:val="24"/>
        </w:rPr>
        <w:t>Атюрьевского муниципального района</w:t>
      </w:r>
      <w:r>
        <w:rPr>
          <w:rStyle w:val="27"/>
          <w:rFonts w:ascii="Times New Roman" w:hAnsi="Times New Roman" w:cs="Times New Roman"/>
          <w:b w:val="0"/>
          <w:sz w:val="24"/>
          <w:szCs w:val="24"/>
        </w:rPr>
        <w:br w:type="textWrapping"/>
      </w:r>
      <w:r>
        <w:rPr>
          <w:rStyle w:val="27"/>
          <w:rFonts w:ascii="Times New Roman" w:hAnsi="Times New Roman" w:cs="Times New Roman"/>
          <w:b w:val="0"/>
          <w:sz w:val="24"/>
          <w:szCs w:val="24"/>
        </w:rPr>
        <w:t>Республики Мордовия</w:t>
      </w:r>
      <w:r>
        <w:rPr>
          <w:rStyle w:val="27"/>
          <w:rFonts w:ascii="Times New Roman" w:hAnsi="Times New Roman" w:cs="Times New Roman"/>
          <w:b w:val="0"/>
          <w:sz w:val="24"/>
          <w:szCs w:val="24"/>
        </w:rPr>
        <w:br w:type="textWrapping"/>
      </w:r>
      <w:r>
        <w:rPr>
          <w:rStyle w:val="27"/>
          <w:rFonts w:ascii="Times New Roman" w:hAnsi="Times New Roman" w:cs="Times New Roman"/>
          <w:b w:val="0"/>
          <w:sz w:val="24"/>
          <w:szCs w:val="24"/>
        </w:rPr>
        <w:t>от 19 мая 2025 г. № 8А</w:t>
      </w:r>
    </w:p>
    <w:bookmarkEnd w:id="3"/>
    <w:p w14:paraId="0ABE8911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61F181C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D16722F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объектов недвижимости, в отношении которых планируется заключение концессионных соглашений в 2025 году</w:t>
      </w:r>
    </w:p>
    <w:p w14:paraId="165C536F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7"/>
        <w:tblW w:w="161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"/>
        <w:gridCol w:w="1743"/>
        <w:gridCol w:w="1754"/>
        <w:gridCol w:w="2036"/>
        <w:gridCol w:w="1917"/>
        <w:gridCol w:w="1750"/>
        <w:gridCol w:w="1716"/>
        <w:gridCol w:w="2019"/>
        <w:gridCol w:w="2742"/>
      </w:tblGrid>
      <w:tr w14:paraId="13245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0" w:type="dxa"/>
            <w:shd w:val="clear" w:color="auto" w:fill="auto"/>
          </w:tcPr>
          <w:p w14:paraId="0EC7FF64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  <w:p w14:paraId="446C17CD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</w:tcPr>
          <w:p w14:paraId="7293D7E7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54" w:type="dxa"/>
            <w:shd w:val="clear" w:color="auto" w:fill="auto"/>
          </w:tcPr>
          <w:p w14:paraId="34B5F591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036" w:type="dxa"/>
            <w:shd w:val="clear" w:color="auto" w:fill="auto"/>
          </w:tcPr>
          <w:p w14:paraId="42C262A2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17" w:type="dxa"/>
            <w:shd w:val="clear" w:color="auto" w:fill="auto"/>
          </w:tcPr>
          <w:p w14:paraId="15E93427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Ориентировочные</w:t>
            </w:r>
          </w:p>
          <w:p w14:paraId="3AB1B6B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сроки реализации</w:t>
            </w:r>
          </w:p>
          <w:p w14:paraId="2BC92532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концессионного соглашения (количество лет)</w:t>
            </w:r>
          </w:p>
          <w:p w14:paraId="2AB70A73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  <w:shd w:val="clear" w:color="auto" w:fill="auto"/>
          </w:tcPr>
          <w:p w14:paraId="4FB21159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Отраслевая принадлежность объекта концессионного соглашения</w:t>
            </w:r>
          </w:p>
          <w:p w14:paraId="5E3EDC8E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shd w:val="clear" w:color="auto" w:fill="auto"/>
          </w:tcPr>
          <w:p w14:paraId="0123F0E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 w14:paraId="4F6F8183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auto"/>
          </w:tcPr>
          <w:p w14:paraId="714F3EDB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Предположительный объем инвестиций (млн. рублей)</w:t>
            </w:r>
          </w:p>
        </w:tc>
        <w:tc>
          <w:tcPr>
            <w:tcW w:w="2742" w:type="dxa"/>
          </w:tcPr>
          <w:p w14:paraId="562D9C7B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Ссылка на сайт torgi.gov.ru и сайт администрации сельского  поселения</w:t>
            </w:r>
          </w:p>
        </w:tc>
      </w:tr>
      <w:tr w14:paraId="5BDF8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510" w:type="dxa"/>
            <w:shd w:val="clear" w:color="auto" w:fill="auto"/>
          </w:tcPr>
          <w:p w14:paraId="6D300680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43" w:type="dxa"/>
          </w:tcPr>
          <w:p w14:paraId="39547DF7">
            <w:pPr>
              <w:widowControl w:val="0"/>
              <w:spacing w:after="0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проводная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сеть</w:t>
            </w:r>
          </w:p>
        </w:tc>
        <w:tc>
          <w:tcPr>
            <w:tcW w:w="1754" w:type="dxa"/>
            <w:shd w:val="clear" w:color="auto" w:fill="auto"/>
          </w:tcPr>
          <w:p w14:paraId="37FA10EC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36" w:type="dxa"/>
            <w:shd w:val="clear" w:color="auto" w:fill="auto"/>
          </w:tcPr>
          <w:p w14:paraId="0A04809D">
            <w:pPr>
              <w:autoSpaceDN w:val="0"/>
              <w:adjustRightInd w:val="0"/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</w:rPr>
              <w:t xml:space="preserve">Республика Мордовия, Атюрьевский район, с. Кишалы, </w:t>
            </w:r>
            <w:r>
              <w:rPr>
                <w:rFonts w:ascii="Times New Roman" w:hAnsi="Times New Roman" w:cs="Times New Roman"/>
                <w:lang w:val="ru-RU"/>
              </w:rPr>
              <w:t>улица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Верхняя </w:t>
            </w:r>
            <w:r>
              <w:rPr>
                <w:rFonts w:ascii="Times New Roman" w:hAnsi="Times New Roman" w:cs="Times New Roman"/>
              </w:rPr>
              <w:t>13:02:0</w:t>
            </w:r>
            <w:r>
              <w:rPr>
                <w:rFonts w:hint="default" w:ascii="Times New Roman" w:hAnsi="Times New Roman" w:cs="Times New Roman"/>
                <w:lang w:val="ru-RU"/>
              </w:rPr>
              <w:t>000000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hint="default" w:ascii="Times New Roman" w:hAnsi="Times New Roman" w:cs="Times New Roman"/>
                <w:lang w:val="ru-RU"/>
              </w:rPr>
              <w:t>186</w:t>
            </w:r>
          </w:p>
          <w:p w14:paraId="1BDB3C4B">
            <w:pPr>
              <w:autoSpaceDN w:val="0"/>
              <w:adjustRightInd w:val="0"/>
              <w:spacing w:after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Протяженность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- 2049 м</w:t>
            </w:r>
          </w:p>
          <w:p w14:paraId="230E1B93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 </w:t>
            </w:r>
          </w:p>
          <w:p w14:paraId="2F004004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1917" w:type="dxa"/>
            <w:shd w:val="clear" w:color="auto" w:fill="auto"/>
          </w:tcPr>
          <w:p w14:paraId="6F0A687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50" w:type="dxa"/>
            <w:shd w:val="clear" w:color="auto" w:fill="auto"/>
          </w:tcPr>
          <w:p w14:paraId="05C85961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6" w:type="dxa"/>
            <w:shd w:val="clear" w:color="auto" w:fill="auto"/>
          </w:tcPr>
          <w:p w14:paraId="38C627E1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14:paraId="779B9D12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2" w:type="dxa"/>
          </w:tcPr>
          <w:p w14:paraId="1C2B962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14:paraId="6DC5D5D8">
            <w:pPr>
              <w:pStyle w:val="26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"https://aturevo-rm.ru/" </w:instrText>
            </w:r>
            <w:r>
              <w:fldChar w:fldCharType="separate"/>
            </w:r>
            <w:r>
              <w:rPr>
                <w:rStyle w:val="9"/>
                <w:sz w:val="20"/>
                <w:szCs w:val="20"/>
              </w:rPr>
              <w:t>https://aturevo-rm.ru/</w:t>
            </w:r>
            <w:r>
              <w:rPr>
                <w:rStyle w:val="9"/>
                <w:sz w:val="20"/>
                <w:szCs w:val="20"/>
              </w:rPr>
              <w:fldChar w:fldCharType="end"/>
            </w:r>
          </w:p>
          <w:p w14:paraId="35965478">
            <w:pPr>
              <w:pStyle w:val="26"/>
              <w:shd w:val="clear" w:color="auto" w:fill="FFFFFF"/>
              <w:spacing w:before="0" w:beforeAutospacing="0" w:after="0" w:afterAutospacing="0"/>
              <w:ind w:firstLine="851"/>
              <w:jc w:val="right"/>
              <w:rPr>
                <w:sz w:val="28"/>
                <w:szCs w:val="28"/>
              </w:rPr>
            </w:pPr>
          </w:p>
          <w:p w14:paraId="784ED0D3">
            <w:pPr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14:paraId="37763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510" w:type="dxa"/>
            <w:shd w:val="clear" w:color="auto" w:fill="auto"/>
          </w:tcPr>
          <w:p w14:paraId="7E3CB3ED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43" w:type="dxa"/>
          </w:tcPr>
          <w:p w14:paraId="42504979">
            <w:pPr>
              <w:widowControl w:val="0"/>
              <w:spacing w:after="0"/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проводная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сеть</w:t>
            </w:r>
          </w:p>
        </w:tc>
        <w:tc>
          <w:tcPr>
            <w:tcW w:w="1754" w:type="dxa"/>
            <w:shd w:val="clear" w:color="auto" w:fill="auto"/>
          </w:tcPr>
          <w:p w14:paraId="22286DA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36" w:type="dxa"/>
            <w:shd w:val="clear" w:color="auto" w:fill="auto"/>
          </w:tcPr>
          <w:p w14:paraId="6431D1B4">
            <w:pPr>
              <w:autoSpaceDN w:val="0"/>
              <w:adjustRightInd w:val="0"/>
              <w:spacing w:after="0"/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 xml:space="preserve">Республика Мордовия, Атюрьевский район, с.  Кишалы, </w:t>
            </w:r>
            <w:r>
              <w:t>13:02:0</w:t>
            </w:r>
            <w:r>
              <w:rPr>
                <w:rFonts w:hint="default"/>
                <w:lang w:val="ru-RU"/>
              </w:rPr>
              <w:t>000000</w:t>
            </w:r>
            <w:r>
              <w:t>:</w:t>
            </w:r>
            <w:r>
              <w:rPr>
                <w:rFonts w:hint="default"/>
                <w:lang w:val="ru-RU"/>
              </w:rPr>
              <w:t>18</w:t>
            </w:r>
            <w: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протяженность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- 5293</w:t>
            </w:r>
          </w:p>
          <w:p w14:paraId="1B4BCE34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1981г </w:t>
            </w:r>
          </w:p>
          <w:p w14:paraId="5966EEF1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90%</w:t>
            </w:r>
          </w:p>
        </w:tc>
        <w:tc>
          <w:tcPr>
            <w:tcW w:w="1917" w:type="dxa"/>
            <w:shd w:val="clear" w:color="auto" w:fill="auto"/>
          </w:tcPr>
          <w:p w14:paraId="7A2A4E6A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50" w:type="dxa"/>
            <w:shd w:val="clear" w:color="auto" w:fill="auto"/>
          </w:tcPr>
          <w:p w14:paraId="0C73DFB7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6" w:type="dxa"/>
            <w:shd w:val="clear" w:color="auto" w:fill="auto"/>
          </w:tcPr>
          <w:p w14:paraId="2D5680E4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14:paraId="3349ED8E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2" w:type="dxa"/>
          </w:tcPr>
          <w:p w14:paraId="154291F0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14:paraId="15B84A2F">
            <w:pPr>
              <w:pStyle w:val="26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"https://aturevo-rm.ru/" </w:instrText>
            </w:r>
            <w:r>
              <w:fldChar w:fldCharType="separate"/>
            </w:r>
            <w:r>
              <w:rPr>
                <w:rStyle w:val="9"/>
                <w:sz w:val="20"/>
                <w:szCs w:val="20"/>
              </w:rPr>
              <w:t>https://aturevo-rm.ru/</w:t>
            </w:r>
            <w:r>
              <w:rPr>
                <w:rStyle w:val="9"/>
                <w:sz w:val="20"/>
                <w:szCs w:val="20"/>
              </w:rPr>
              <w:fldChar w:fldCharType="end"/>
            </w:r>
          </w:p>
          <w:p w14:paraId="04868289">
            <w:pPr>
              <w:pStyle w:val="26"/>
              <w:shd w:val="clear" w:color="auto" w:fill="FFFFFF"/>
              <w:spacing w:before="0" w:beforeAutospacing="0" w:after="0" w:afterAutospacing="0"/>
              <w:ind w:firstLine="851"/>
              <w:jc w:val="right"/>
              <w:rPr>
                <w:sz w:val="28"/>
                <w:szCs w:val="28"/>
              </w:rPr>
            </w:pPr>
          </w:p>
          <w:p w14:paraId="13A7E3A6">
            <w:pPr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240355C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ndale Sans UI">
    <w:altName w:val="Calibri"/>
    <w:panose1 w:val="00000000000000000000"/>
    <w:charset w:val="CC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586888800"/>
    </w:sdtPr>
    <w:sdtContent>
      <w:p w14:paraId="09701E9A">
        <w:pPr>
          <w:pStyle w:val="13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E69939">
    <w:pPr>
      <w:pStyle w:val="1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11D"/>
    <w:rsid w:val="00011C4B"/>
    <w:rsid w:val="00017145"/>
    <w:rsid w:val="000316E1"/>
    <w:rsid w:val="0003325B"/>
    <w:rsid w:val="00034C82"/>
    <w:rsid w:val="00040AA8"/>
    <w:rsid w:val="0004143D"/>
    <w:rsid w:val="000430F8"/>
    <w:rsid w:val="00051B82"/>
    <w:rsid w:val="00060B00"/>
    <w:rsid w:val="00062416"/>
    <w:rsid w:val="00067E62"/>
    <w:rsid w:val="00072818"/>
    <w:rsid w:val="00080D99"/>
    <w:rsid w:val="0009185A"/>
    <w:rsid w:val="000A17B9"/>
    <w:rsid w:val="000B5921"/>
    <w:rsid w:val="000B5F82"/>
    <w:rsid w:val="000C0E24"/>
    <w:rsid w:val="000D2395"/>
    <w:rsid w:val="000E0F9A"/>
    <w:rsid w:val="000E3139"/>
    <w:rsid w:val="001008A5"/>
    <w:rsid w:val="00124984"/>
    <w:rsid w:val="0013625E"/>
    <w:rsid w:val="00137C39"/>
    <w:rsid w:val="00144633"/>
    <w:rsid w:val="0015275A"/>
    <w:rsid w:val="00160930"/>
    <w:rsid w:val="0017050B"/>
    <w:rsid w:val="00170F03"/>
    <w:rsid w:val="001720CE"/>
    <w:rsid w:val="001845BE"/>
    <w:rsid w:val="0019259F"/>
    <w:rsid w:val="001A19CA"/>
    <w:rsid w:val="001B1E76"/>
    <w:rsid w:val="001B2F24"/>
    <w:rsid w:val="001C2C76"/>
    <w:rsid w:val="001C5FB2"/>
    <w:rsid w:val="001E293A"/>
    <w:rsid w:val="001E4903"/>
    <w:rsid w:val="001E782C"/>
    <w:rsid w:val="002251BF"/>
    <w:rsid w:val="00231AC6"/>
    <w:rsid w:val="00235363"/>
    <w:rsid w:val="00237CFC"/>
    <w:rsid w:val="00245C7E"/>
    <w:rsid w:val="0026275F"/>
    <w:rsid w:val="00274A13"/>
    <w:rsid w:val="002901B4"/>
    <w:rsid w:val="0029254E"/>
    <w:rsid w:val="002A1BF2"/>
    <w:rsid w:val="002B682C"/>
    <w:rsid w:val="002C0E94"/>
    <w:rsid w:val="002C2A29"/>
    <w:rsid w:val="002C4C24"/>
    <w:rsid w:val="002E77A6"/>
    <w:rsid w:val="002F417F"/>
    <w:rsid w:val="00303AAE"/>
    <w:rsid w:val="0031038D"/>
    <w:rsid w:val="00312748"/>
    <w:rsid w:val="00346779"/>
    <w:rsid w:val="00347B27"/>
    <w:rsid w:val="00365915"/>
    <w:rsid w:val="003705AB"/>
    <w:rsid w:val="00372EC3"/>
    <w:rsid w:val="00374CA5"/>
    <w:rsid w:val="003A175D"/>
    <w:rsid w:val="003A42D0"/>
    <w:rsid w:val="003A62EF"/>
    <w:rsid w:val="003B2025"/>
    <w:rsid w:val="003C2072"/>
    <w:rsid w:val="003D2CE3"/>
    <w:rsid w:val="003D3B71"/>
    <w:rsid w:val="003D3C15"/>
    <w:rsid w:val="003D78B4"/>
    <w:rsid w:val="00400334"/>
    <w:rsid w:val="00401569"/>
    <w:rsid w:val="00403783"/>
    <w:rsid w:val="00405F7D"/>
    <w:rsid w:val="004205D3"/>
    <w:rsid w:val="00421238"/>
    <w:rsid w:val="00464FE6"/>
    <w:rsid w:val="004757E6"/>
    <w:rsid w:val="00475D39"/>
    <w:rsid w:val="00480D76"/>
    <w:rsid w:val="004A30DE"/>
    <w:rsid w:val="004B2575"/>
    <w:rsid w:val="004B4C8A"/>
    <w:rsid w:val="004B5D00"/>
    <w:rsid w:val="004D4504"/>
    <w:rsid w:val="004D4DF4"/>
    <w:rsid w:val="004E2D54"/>
    <w:rsid w:val="004F430A"/>
    <w:rsid w:val="005011B9"/>
    <w:rsid w:val="00505796"/>
    <w:rsid w:val="00507BD3"/>
    <w:rsid w:val="00510B57"/>
    <w:rsid w:val="0053575B"/>
    <w:rsid w:val="005528B9"/>
    <w:rsid w:val="00560DAB"/>
    <w:rsid w:val="00571EE0"/>
    <w:rsid w:val="00574C2E"/>
    <w:rsid w:val="00574FC2"/>
    <w:rsid w:val="005958A0"/>
    <w:rsid w:val="005A42B8"/>
    <w:rsid w:val="005D161D"/>
    <w:rsid w:val="005E7A63"/>
    <w:rsid w:val="005F1BA7"/>
    <w:rsid w:val="006129CA"/>
    <w:rsid w:val="00624295"/>
    <w:rsid w:val="00625F69"/>
    <w:rsid w:val="006261F7"/>
    <w:rsid w:val="0064345A"/>
    <w:rsid w:val="00682A00"/>
    <w:rsid w:val="006851E9"/>
    <w:rsid w:val="00686538"/>
    <w:rsid w:val="00690FED"/>
    <w:rsid w:val="006C2595"/>
    <w:rsid w:val="006C5E61"/>
    <w:rsid w:val="006F113E"/>
    <w:rsid w:val="006F3DA0"/>
    <w:rsid w:val="006F4D3E"/>
    <w:rsid w:val="00700ADD"/>
    <w:rsid w:val="00703295"/>
    <w:rsid w:val="00704CF2"/>
    <w:rsid w:val="007063AB"/>
    <w:rsid w:val="007121C0"/>
    <w:rsid w:val="007200BF"/>
    <w:rsid w:val="007422CF"/>
    <w:rsid w:val="0074405D"/>
    <w:rsid w:val="00745FF6"/>
    <w:rsid w:val="00752A03"/>
    <w:rsid w:val="00755727"/>
    <w:rsid w:val="007741D0"/>
    <w:rsid w:val="007773FD"/>
    <w:rsid w:val="00782846"/>
    <w:rsid w:val="00793F5F"/>
    <w:rsid w:val="007A5828"/>
    <w:rsid w:val="007B0D67"/>
    <w:rsid w:val="007C621A"/>
    <w:rsid w:val="007D17D6"/>
    <w:rsid w:val="007D76AF"/>
    <w:rsid w:val="007E0AA4"/>
    <w:rsid w:val="007E7DC4"/>
    <w:rsid w:val="007F58E0"/>
    <w:rsid w:val="00805489"/>
    <w:rsid w:val="00815A51"/>
    <w:rsid w:val="00843F7A"/>
    <w:rsid w:val="0085151F"/>
    <w:rsid w:val="008600E6"/>
    <w:rsid w:val="0087288C"/>
    <w:rsid w:val="00872B91"/>
    <w:rsid w:val="00873ACB"/>
    <w:rsid w:val="008762B3"/>
    <w:rsid w:val="00891A86"/>
    <w:rsid w:val="0089729F"/>
    <w:rsid w:val="008B6E52"/>
    <w:rsid w:val="008C33DB"/>
    <w:rsid w:val="008C6E63"/>
    <w:rsid w:val="008D0BD8"/>
    <w:rsid w:val="008D1620"/>
    <w:rsid w:val="008E65D2"/>
    <w:rsid w:val="00900B62"/>
    <w:rsid w:val="00912DC4"/>
    <w:rsid w:val="0093074E"/>
    <w:rsid w:val="009315B8"/>
    <w:rsid w:val="00935928"/>
    <w:rsid w:val="00940FF8"/>
    <w:rsid w:val="009468BA"/>
    <w:rsid w:val="00946AF3"/>
    <w:rsid w:val="00957BDA"/>
    <w:rsid w:val="00967495"/>
    <w:rsid w:val="009723C8"/>
    <w:rsid w:val="00974E1C"/>
    <w:rsid w:val="00996B67"/>
    <w:rsid w:val="009A08DC"/>
    <w:rsid w:val="009A4C33"/>
    <w:rsid w:val="009D2612"/>
    <w:rsid w:val="009E306E"/>
    <w:rsid w:val="009F6764"/>
    <w:rsid w:val="00A25594"/>
    <w:rsid w:val="00A337A1"/>
    <w:rsid w:val="00A3475B"/>
    <w:rsid w:val="00A36DD0"/>
    <w:rsid w:val="00A51117"/>
    <w:rsid w:val="00A60648"/>
    <w:rsid w:val="00A611C3"/>
    <w:rsid w:val="00A619F3"/>
    <w:rsid w:val="00A71FBC"/>
    <w:rsid w:val="00A77C24"/>
    <w:rsid w:val="00A84FB2"/>
    <w:rsid w:val="00A90025"/>
    <w:rsid w:val="00A931EA"/>
    <w:rsid w:val="00AA12D2"/>
    <w:rsid w:val="00AA739B"/>
    <w:rsid w:val="00AB7F47"/>
    <w:rsid w:val="00AC12A5"/>
    <w:rsid w:val="00AC5837"/>
    <w:rsid w:val="00AC59AC"/>
    <w:rsid w:val="00AC611D"/>
    <w:rsid w:val="00AC6521"/>
    <w:rsid w:val="00AD0473"/>
    <w:rsid w:val="00AD6E49"/>
    <w:rsid w:val="00AE3CCE"/>
    <w:rsid w:val="00AE505C"/>
    <w:rsid w:val="00AE7A87"/>
    <w:rsid w:val="00B00095"/>
    <w:rsid w:val="00B051EB"/>
    <w:rsid w:val="00B1539A"/>
    <w:rsid w:val="00B43184"/>
    <w:rsid w:val="00B46040"/>
    <w:rsid w:val="00B640AD"/>
    <w:rsid w:val="00B66224"/>
    <w:rsid w:val="00B663C5"/>
    <w:rsid w:val="00B677F8"/>
    <w:rsid w:val="00B7142C"/>
    <w:rsid w:val="00B90FE3"/>
    <w:rsid w:val="00BA524E"/>
    <w:rsid w:val="00BB1AFF"/>
    <w:rsid w:val="00BC70F8"/>
    <w:rsid w:val="00BD4785"/>
    <w:rsid w:val="00C22CAB"/>
    <w:rsid w:val="00C26148"/>
    <w:rsid w:val="00C42183"/>
    <w:rsid w:val="00C45E28"/>
    <w:rsid w:val="00C511F5"/>
    <w:rsid w:val="00C51336"/>
    <w:rsid w:val="00C7391F"/>
    <w:rsid w:val="00C84A41"/>
    <w:rsid w:val="00C8666B"/>
    <w:rsid w:val="00C92638"/>
    <w:rsid w:val="00C95FD0"/>
    <w:rsid w:val="00CC72A3"/>
    <w:rsid w:val="00CD42EF"/>
    <w:rsid w:val="00CE50DC"/>
    <w:rsid w:val="00CF1660"/>
    <w:rsid w:val="00D3294B"/>
    <w:rsid w:val="00D370EB"/>
    <w:rsid w:val="00D53E6D"/>
    <w:rsid w:val="00D71993"/>
    <w:rsid w:val="00D8299D"/>
    <w:rsid w:val="00D9334F"/>
    <w:rsid w:val="00DA71E0"/>
    <w:rsid w:val="00DC1628"/>
    <w:rsid w:val="00DD30E2"/>
    <w:rsid w:val="00DD79A6"/>
    <w:rsid w:val="00DD7FCB"/>
    <w:rsid w:val="00DE5FE4"/>
    <w:rsid w:val="00E0183F"/>
    <w:rsid w:val="00E1130C"/>
    <w:rsid w:val="00E157C4"/>
    <w:rsid w:val="00E22896"/>
    <w:rsid w:val="00E57DE2"/>
    <w:rsid w:val="00E844F2"/>
    <w:rsid w:val="00E949EB"/>
    <w:rsid w:val="00EA1E16"/>
    <w:rsid w:val="00EA2EA1"/>
    <w:rsid w:val="00EB7B19"/>
    <w:rsid w:val="00EC0BF8"/>
    <w:rsid w:val="00EC6267"/>
    <w:rsid w:val="00ED2B2C"/>
    <w:rsid w:val="00ED7F28"/>
    <w:rsid w:val="00ED7F57"/>
    <w:rsid w:val="00EE40CB"/>
    <w:rsid w:val="00EE5447"/>
    <w:rsid w:val="00F062EC"/>
    <w:rsid w:val="00F108D8"/>
    <w:rsid w:val="00F117C1"/>
    <w:rsid w:val="00F142A8"/>
    <w:rsid w:val="00F2226F"/>
    <w:rsid w:val="00F23E63"/>
    <w:rsid w:val="00F46175"/>
    <w:rsid w:val="00F5548B"/>
    <w:rsid w:val="00F62263"/>
    <w:rsid w:val="00F84F26"/>
    <w:rsid w:val="00F86A95"/>
    <w:rsid w:val="00F94021"/>
    <w:rsid w:val="00FA191D"/>
    <w:rsid w:val="00FC5D19"/>
    <w:rsid w:val="00FC6264"/>
    <w:rsid w:val="00FD2225"/>
    <w:rsid w:val="00FD380A"/>
    <w:rsid w:val="196274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nhideWhenUsed="0" w:uiPriority="0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21"/>
    <w:qFormat/>
    <w:uiPriority w:val="0"/>
    <w:pPr>
      <w:keepNext/>
      <w:spacing w:after="0" w:line="360" w:lineRule="auto"/>
      <w:outlineLvl w:val="0"/>
    </w:pPr>
    <w:rPr>
      <w:rFonts w:ascii="Times New Roman" w:hAnsi="Times New Roman" w:eastAsia="Times New Roman" w:cs="Times New Roman"/>
      <w:b/>
      <w:i/>
      <w:color w:val="808080"/>
      <w:szCs w:val="20"/>
      <w:lang w:eastAsia="ru-RU"/>
    </w:rPr>
  </w:style>
  <w:style w:type="paragraph" w:styleId="3">
    <w:name w:val="heading 4"/>
    <w:basedOn w:val="1"/>
    <w:next w:val="1"/>
    <w:link w:val="22"/>
    <w:qFormat/>
    <w:uiPriority w:val="0"/>
    <w:pPr>
      <w:keepNext/>
      <w:spacing w:after="0" w:line="240" w:lineRule="auto"/>
      <w:jc w:val="center"/>
      <w:outlineLvl w:val="3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4">
    <w:name w:val="heading 5"/>
    <w:basedOn w:val="1"/>
    <w:next w:val="1"/>
    <w:link w:val="23"/>
    <w:qFormat/>
    <w:uiPriority w:val="0"/>
    <w:pPr>
      <w:keepNext/>
      <w:spacing w:after="0" w:line="240" w:lineRule="auto"/>
      <w:jc w:val="center"/>
      <w:outlineLvl w:val="4"/>
    </w:pPr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paragraph" w:styleId="5">
    <w:name w:val="heading 8"/>
    <w:basedOn w:val="1"/>
    <w:next w:val="1"/>
    <w:link w:val="24"/>
    <w:qFormat/>
    <w:uiPriority w:val="0"/>
    <w:pPr>
      <w:keepNext/>
      <w:spacing w:after="0" w:line="240" w:lineRule="auto"/>
      <w:jc w:val="center"/>
      <w:outlineLvl w:val="7"/>
    </w:pPr>
    <w:rPr>
      <w:rFonts w:ascii="Times New Roman" w:hAnsi="Times New Roman" w:eastAsia="Times New Roman" w:cs="Times New Roman"/>
      <w:b/>
      <w:color w:val="000000"/>
      <w:sz w:val="36"/>
      <w:szCs w:val="20"/>
      <w:lang w:eastAsia="ru-RU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otnote reference"/>
    <w:basedOn w:val="6"/>
    <w:semiHidden/>
    <w:unhideWhenUsed/>
    <w:qFormat/>
    <w:uiPriority w:val="99"/>
    <w:rPr>
      <w:vertAlign w:val="superscript"/>
    </w:rPr>
  </w:style>
  <w:style w:type="character" w:styleId="9">
    <w:name w:val="Hyperlink"/>
    <w:basedOn w:val="6"/>
    <w:unhideWhenUsed/>
    <w:qFormat/>
    <w:uiPriority w:val="99"/>
    <w:rPr>
      <w:color w:val="0563C1" w:themeColor="hyperlink"/>
      <w:u w:val="single"/>
    </w:rPr>
  </w:style>
  <w:style w:type="paragraph" w:styleId="10">
    <w:name w:val="Balloon Text"/>
    <w:basedOn w:val="1"/>
    <w:link w:val="20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footnote text"/>
    <w:basedOn w:val="1"/>
    <w:link w:val="28"/>
    <w:semiHidden/>
    <w:unhideWhenUsed/>
    <w:qFormat/>
    <w:uiPriority w:val="99"/>
    <w:pPr>
      <w:widowControl w:val="0"/>
      <w:suppressAutoHyphens/>
      <w:spacing w:after="0" w:line="240" w:lineRule="auto"/>
    </w:pPr>
    <w:rPr>
      <w:rFonts w:ascii="Times New Roman" w:hAnsi="Times New Roman" w:eastAsia="Andale Sans UI" w:cs="Times New Roman"/>
      <w:kern w:val="1"/>
      <w:sz w:val="20"/>
      <w:szCs w:val="20"/>
      <w:lang w:eastAsia="ru-RU"/>
    </w:rPr>
  </w:style>
  <w:style w:type="paragraph" w:styleId="12">
    <w:name w:val="header"/>
    <w:basedOn w:val="1"/>
    <w:link w:val="17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3">
    <w:name w:val="footer"/>
    <w:basedOn w:val="1"/>
    <w:link w:val="18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14">
    <w:name w:val="Table Grid"/>
    <w:basedOn w:val="7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5">
    <w:name w:val="ConsPlusNormal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sz w:val="28"/>
      <w:szCs w:val="28"/>
      <w:lang w:val="ru-RU" w:eastAsia="en-US" w:bidi="ar-SA"/>
    </w:rPr>
  </w:style>
  <w:style w:type="paragraph" w:styleId="1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7">
    <w:name w:val="Верхний колонтитул Знак"/>
    <w:basedOn w:val="6"/>
    <w:link w:val="12"/>
    <w:qFormat/>
    <w:uiPriority w:val="99"/>
  </w:style>
  <w:style w:type="character" w:customStyle="1" w:styleId="18">
    <w:name w:val="Нижний колонтитул Знак"/>
    <w:basedOn w:val="6"/>
    <w:link w:val="13"/>
    <w:qFormat/>
    <w:uiPriority w:val="99"/>
  </w:style>
  <w:style w:type="paragraph" w:styleId="19">
    <w:name w:val="List Paragraph"/>
    <w:basedOn w:val="1"/>
    <w:qFormat/>
    <w:uiPriority w:val="34"/>
    <w:pPr>
      <w:ind w:left="720"/>
      <w:contextualSpacing/>
    </w:pPr>
  </w:style>
  <w:style w:type="character" w:customStyle="1" w:styleId="20">
    <w:name w:val="Текст выноски Знак"/>
    <w:basedOn w:val="6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21">
    <w:name w:val="Заголовок 1 Знак"/>
    <w:basedOn w:val="6"/>
    <w:link w:val="2"/>
    <w:qFormat/>
    <w:uiPriority w:val="0"/>
    <w:rPr>
      <w:rFonts w:ascii="Times New Roman" w:hAnsi="Times New Roman" w:eastAsia="Times New Roman" w:cs="Times New Roman"/>
      <w:b/>
      <w:i/>
      <w:color w:val="808080"/>
      <w:szCs w:val="20"/>
      <w:lang w:eastAsia="ru-RU"/>
    </w:rPr>
  </w:style>
  <w:style w:type="character" w:customStyle="1" w:styleId="22">
    <w:name w:val="Заголовок 4 Знак"/>
    <w:basedOn w:val="6"/>
    <w:link w:val="3"/>
    <w:qFormat/>
    <w:uiPriority w:val="0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customStyle="1" w:styleId="23">
    <w:name w:val="Заголовок 5 Знак"/>
    <w:basedOn w:val="6"/>
    <w:link w:val="4"/>
    <w:qFormat/>
    <w:uiPriority w:val="0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customStyle="1" w:styleId="24">
    <w:name w:val="Заголовок 8 Знак"/>
    <w:basedOn w:val="6"/>
    <w:link w:val="5"/>
    <w:qFormat/>
    <w:uiPriority w:val="0"/>
    <w:rPr>
      <w:rFonts w:ascii="Times New Roman" w:hAnsi="Times New Roman" w:eastAsia="Times New Roman" w:cs="Times New Roman"/>
      <w:b/>
      <w:color w:val="000000"/>
      <w:sz w:val="36"/>
      <w:szCs w:val="20"/>
      <w:lang w:eastAsia="ru-RU"/>
    </w:rPr>
  </w:style>
  <w:style w:type="character" w:customStyle="1" w:styleId="25">
    <w:name w:val="Гипертекстовая ссылка"/>
    <w:qFormat/>
    <w:uiPriority w:val="99"/>
    <w:rPr>
      <w:color w:val="106BBE"/>
    </w:rPr>
  </w:style>
  <w:style w:type="paragraph" w:customStyle="1" w:styleId="26">
    <w:name w:val="p7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7">
    <w:name w:val="Цветовое выделение"/>
    <w:qFormat/>
    <w:uiPriority w:val="99"/>
    <w:rPr>
      <w:b/>
      <w:bCs/>
      <w:color w:val="26282F"/>
    </w:rPr>
  </w:style>
  <w:style w:type="character" w:customStyle="1" w:styleId="28">
    <w:name w:val="Текст сноски Знак"/>
    <w:basedOn w:val="6"/>
    <w:link w:val="11"/>
    <w:semiHidden/>
    <w:qFormat/>
    <w:uiPriority w:val="99"/>
    <w:rPr>
      <w:rFonts w:ascii="Times New Roman" w:hAnsi="Times New Roman" w:eastAsia="Andale Sans UI" w:cs="Times New Roman"/>
      <w:kern w:val="1"/>
      <w:sz w:val="20"/>
      <w:szCs w:val="20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234DA-E481-4D40-9AA4-A54BB7C4A55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CtrlSoft</Company>
  <Pages>3</Pages>
  <Words>509</Words>
  <Characters>2902</Characters>
  <Lines>24</Lines>
  <Paragraphs>6</Paragraphs>
  <TotalTime>100</TotalTime>
  <ScaleCrop>false</ScaleCrop>
  <LinksUpToDate>false</LinksUpToDate>
  <CharactersWithSpaces>3405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2025-06-19T08:35:00Z</dcterms:created>
  <dc:creator>f23</dc:creator>
  <cp:lastModifiedBy>User</cp:lastModifiedBy>
  <cp:lastPrinted>2024-03-20T12:08:00Z</cp:lastPrinted>
  <dcterms:modified xsi:type="dcterms:W3CDTF">2025-09-24T10:01:53Z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107513CF951D46EE871DB20363CCF7E1_13</vt:lpwstr>
  </property>
</Properties>
</file>