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C6C" w:rsidRPr="008D09FC" w:rsidRDefault="001C5C6C" w:rsidP="001C5C6C">
      <w:pPr>
        <w:pStyle w:val="a3"/>
        <w:shd w:val="clear" w:color="auto" w:fill="FFFFFF"/>
      </w:pPr>
      <w:r w:rsidRPr="008D09FC">
        <w:rPr>
          <w:b/>
          <w:bCs/>
        </w:rPr>
        <w:t>Что делать, если земельный участок сельскохозяйственного назначения зарос деревьями?</w:t>
      </w:r>
    </w:p>
    <w:p w:rsidR="001C5C6C" w:rsidRPr="008D09FC" w:rsidRDefault="001C5C6C" w:rsidP="001C5C6C">
      <w:pPr>
        <w:pStyle w:val="a3"/>
        <w:shd w:val="clear" w:color="auto" w:fill="FFFFFF"/>
      </w:pPr>
      <w:r w:rsidRPr="008D09FC">
        <w:t xml:space="preserve">Если у гражданина имеется земельный участок сельскохозяйственного </w:t>
      </w:r>
      <w:proofErr w:type="gramStart"/>
      <w:r w:rsidRPr="008D09FC">
        <w:t>назначения</w:t>
      </w:r>
      <w:proofErr w:type="gramEnd"/>
      <w:r w:rsidRPr="008D09FC">
        <w:t xml:space="preserve"> и он зарос деревьями, то это является нарушением части 2 ст. 8.8 КоАП РФ, а именно нецелевое использование земли, за которое можно получить штраф.</w:t>
      </w:r>
      <w:r w:rsidRPr="008D09FC">
        <w:br/>
        <w:t>В таком случае, землепользователь может воспользоваться правилами использования лесов, находящихся на землях сельскохозяйственного назначения. Данные правила указаны в Постановлении Правительства РФ от 21.09.2020 № 1509 «Об особенностях использования, охраны, защиты, воспроизводства лесов, расположенных на землях сельскохозяйственного назначения», которое определяет возможные варианты использования таких лесов с учетом требований лесного и земельного законодательства. У владельцев, поля которых заросли лесом, появился выбор: будут ли они проводить дорогостоящие работы по выкорчевыванию деревьев и возвращать землю в аграрный оборот или же займутся «лесным делом».</w:t>
      </w:r>
      <w:r w:rsidRPr="008D09FC">
        <w:br/>
      </w:r>
      <w:proofErr w:type="gramStart"/>
      <w:r w:rsidRPr="008D09FC">
        <w:t>Если ранее законным образом использовать лес на землях сельскохозяйственного назначения было невозможно, соответствующая деятельность никак не регламентировалась, то сейчас появились четкие правила использования лесов, растущих на сельхозземлях:</w:t>
      </w:r>
      <w:r w:rsidRPr="008D09FC">
        <w:br/>
        <w:t>1) Вышеуказанное постановление можно применить в случае, если земельный участок сельскохозяйственного назначения на котором расположен лес (далее-земельный участок) площадью более 0,5 га с деревьями высотой более 5 метров и лесным растительным покровом, составляющим</w:t>
      </w:r>
      <w:proofErr w:type="gramEnd"/>
      <w:r w:rsidRPr="008D09FC">
        <w:t xml:space="preserve"> более 75 процентов площади земельного участка, с показателями сомкнутости крон древесного и кустарникового яруса 0,8-1 при одновременном наличии указанных признаков;</w:t>
      </w:r>
      <w:r w:rsidRPr="008D09FC">
        <w:br/>
        <w:t>2) Уведомление об использовании земель, заросших лесом, необходимо направить правообладателю до 01.10.2023 года или в течение 2 лет со дня возникновения права;</w:t>
      </w:r>
      <w:r w:rsidRPr="008D09FC">
        <w:br/>
      </w:r>
      <w:proofErr w:type="gramStart"/>
      <w:r w:rsidRPr="008D09FC">
        <w:t>3) уведомление об использовании лесов, расположенных на таком земельном участке, с указанием вида или видов использования лесов направляется в орган государственной власти субъекта Российской Федерации, уполномоченный на обеспечение государственного управления агропромышленным комплексом субъекта Российской Федерации, а также в Федеральную службу по ветеринарному и фитосанитарному надзору и Федеральную службу государственной регистрации, кадастра и картографии.</w:t>
      </w:r>
      <w:proofErr w:type="gramEnd"/>
      <w:r w:rsidRPr="008D09FC">
        <w:br/>
        <w:t xml:space="preserve">В любой момент, правообладатель вправе принять решение о прекращении использования лесов, расположенных на землях сельскохозяйственного назначения, о вовлечении такого земельного участка в сельскохозяйственный оборот и проведении на нем </w:t>
      </w:r>
      <w:proofErr w:type="spellStart"/>
      <w:r w:rsidRPr="008D09FC">
        <w:t>культуртехнической</w:t>
      </w:r>
      <w:proofErr w:type="spellEnd"/>
      <w:r w:rsidRPr="008D09FC">
        <w:t xml:space="preserve"> мелиорации. При принятии такого решения, землепользователь обязан направить уведомление в территориальный орган Федеральной службы по ветеринарному и фитосанитарному надзору.</w:t>
      </w:r>
      <w:r w:rsidRPr="008D09FC">
        <w:br/>
        <w:t>Стоит отметить, что речь идет о тех случаях, когда на участке уже вырос именно лес, а не мелколесье. Также новые правила не стимулируют выращивание лесов на сельхозугодиях, которые должны охраняться как средство производства в сельском хозяйстве.</w:t>
      </w:r>
    </w:p>
    <w:p w:rsidR="009D249B" w:rsidRDefault="001C5C6C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488"/>
    <w:rsid w:val="0017383E"/>
    <w:rsid w:val="001C5C6C"/>
    <w:rsid w:val="001E0BC0"/>
    <w:rsid w:val="0026230A"/>
    <w:rsid w:val="002E7DD8"/>
    <w:rsid w:val="00407043"/>
    <w:rsid w:val="00482488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5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5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2025-09-23T07:08:00Z</dcterms:created>
  <dcterms:modified xsi:type="dcterms:W3CDTF">2025-09-23T07:08:00Z</dcterms:modified>
</cp:coreProperties>
</file>