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165" w:rsidRPr="00624165" w:rsidRDefault="00624165" w:rsidP="0062416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1D35"/>
          <w:sz w:val="24"/>
          <w:szCs w:val="24"/>
          <w:lang w:eastAsia="ru-RU"/>
        </w:rPr>
      </w:pPr>
      <w:r w:rsidRPr="00624165">
        <w:rPr>
          <w:rFonts w:ascii="Arial" w:eastAsia="Times New Roman" w:hAnsi="Arial" w:cs="Arial"/>
          <w:color w:val="001D35"/>
          <w:sz w:val="24"/>
          <w:szCs w:val="24"/>
          <w:lang w:eastAsia="ru-RU"/>
        </w:rPr>
        <w:t xml:space="preserve">В 2025 году наметились изменения в сфере земельных отношений: вводятся меры по предотвращению заброшенности земель </w:t>
      </w:r>
      <w:proofErr w:type="spellStart"/>
      <w:r w:rsidRPr="00624165">
        <w:rPr>
          <w:rFonts w:ascii="Arial" w:eastAsia="Times New Roman" w:hAnsi="Arial" w:cs="Arial"/>
          <w:color w:val="001D35"/>
          <w:sz w:val="24"/>
          <w:szCs w:val="24"/>
          <w:lang w:eastAsia="ru-RU"/>
        </w:rPr>
        <w:t>сельхозназначения</w:t>
      </w:r>
      <w:proofErr w:type="spellEnd"/>
      <w:r w:rsidRPr="00624165">
        <w:rPr>
          <w:rFonts w:ascii="Arial" w:eastAsia="Times New Roman" w:hAnsi="Arial" w:cs="Arial"/>
          <w:color w:val="001D35"/>
          <w:sz w:val="24"/>
          <w:szCs w:val="24"/>
          <w:lang w:eastAsia="ru-RU"/>
        </w:rPr>
        <w:t xml:space="preserve">, в частности, с 1 сентября 2025 года предусмотрена возможность изъятия участков за неиспользование. Также с 1 марта 2025 года вступил в силу закон №307-ФЗ об освоении земельных участков, который обязует владельцев садовых и огородных участков, а также участков в черте населенных пунктов, использовать их в течение трех лет. Вводятся ограничения на продажу участков без межевания, а также уточняется, где и как можно строить объекты недвижимости на землях </w:t>
      </w:r>
      <w:proofErr w:type="spellStart"/>
      <w:r w:rsidRPr="00624165">
        <w:rPr>
          <w:rFonts w:ascii="Arial" w:eastAsia="Times New Roman" w:hAnsi="Arial" w:cs="Arial"/>
          <w:color w:val="001D35"/>
          <w:sz w:val="24"/>
          <w:szCs w:val="24"/>
          <w:lang w:eastAsia="ru-RU"/>
        </w:rPr>
        <w:t>сельхозназначения</w:t>
      </w:r>
      <w:proofErr w:type="spellEnd"/>
      <w:r w:rsidRPr="00624165">
        <w:rPr>
          <w:rFonts w:ascii="Arial" w:eastAsia="Times New Roman" w:hAnsi="Arial" w:cs="Arial"/>
          <w:color w:val="001D35"/>
          <w:sz w:val="24"/>
          <w:szCs w:val="24"/>
          <w:lang w:eastAsia="ru-RU"/>
        </w:rPr>
        <w:t>. </w:t>
      </w:r>
    </w:p>
    <w:p w:rsidR="00624165" w:rsidRPr="00624165" w:rsidRDefault="00624165" w:rsidP="0062416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65">
        <w:rPr>
          <w:rFonts w:ascii="Arial" w:eastAsia="Times New Roman" w:hAnsi="Arial" w:cs="Arial"/>
          <w:color w:val="001D35"/>
          <w:sz w:val="24"/>
          <w:szCs w:val="24"/>
          <w:lang w:eastAsia="ru-RU"/>
        </w:rPr>
        <w:t>Основные изменения и тенденции 2025 года:</w:t>
      </w:r>
    </w:p>
    <w:p w:rsidR="00624165" w:rsidRPr="00624165" w:rsidRDefault="00624165" w:rsidP="00624165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001D35"/>
          <w:sz w:val="24"/>
          <w:szCs w:val="24"/>
          <w:lang w:eastAsia="ru-RU"/>
        </w:rPr>
      </w:pPr>
      <w:r w:rsidRPr="00624165">
        <w:rPr>
          <w:rFonts w:ascii="Arial" w:eastAsia="Times New Roman" w:hAnsi="Arial" w:cs="Arial"/>
          <w:b/>
          <w:bCs/>
          <w:color w:val="001D35"/>
          <w:sz w:val="24"/>
          <w:szCs w:val="24"/>
          <w:lang w:eastAsia="ru-RU"/>
        </w:rPr>
        <w:t>Борьба с заброшенными землями:</w:t>
      </w:r>
      <w:r w:rsidRPr="00624165">
        <w:rPr>
          <w:rFonts w:ascii="Arial" w:eastAsia="Times New Roman" w:hAnsi="Arial" w:cs="Arial"/>
          <w:color w:val="001D35"/>
          <w:sz w:val="24"/>
          <w:szCs w:val="24"/>
          <w:lang w:eastAsia="ru-RU"/>
        </w:rPr>
        <w:t> </w:t>
      </w:r>
    </w:p>
    <w:p w:rsidR="00624165" w:rsidRPr="00624165" w:rsidRDefault="00624165" w:rsidP="0062416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24165">
        <w:rPr>
          <w:rFonts w:ascii="Arial" w:eastAsia="Times New Roman" w:hAnsi="Arial" w:cs="Arial"/>
          <w:color w:val="001D35"/>
          <w:spacing w:val="2"/>
          <w:sz w:val="24"/>
          <w:szCs w:val="24"/>
          <w:lang w:eastAsia="ru-RU"/>
        </w:rPr>
        <w:t>С 1 сентября 2025 года действует постановление правительства, которое позволяет изымать участки у собственников, если выявлены признаки их неиспользования. </w:t>
      </w:r>
    </w:p>
    <w:p w:rsidR="00624165" w:rsidRPr="00624165" w:rsidRDefault="00624165" w:rsidP="00624165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65">
        <w:rPr>
          <w:rFonts w:ascii="Arial" w:eastAsia="Times New Roman" w:hAnsi="Arial" w:cs="Arial"/>
          <w:b/>
          <w:bCs/>
          <w:color w:val="001D35"/>
          <w:sz w:val="24"/>
          <w:szCs w:val="24"/>
          <w:lang w:eastAsia="ru-RU"/>
        </w:rPr>
        <w:t>Обязанность освоения участков:</w:t>
      </w:r>
      <w:r w:rsidRPr="00624165">
        <w:rPr>
          <w:rFonts w:ascii="Arial" w:eastAsia="Times New Roman" w:hAnsi="Arial" w:cs="Arial"/>
          <w:color w:val="001D35"/>
          <w:sz w:val="24"/>
          <w:szCs w:val="24"/>
          <w:lang w:eastAsia="ru-RU"/>
        </w:rPr>
        <w:t> </w:t>
      </w:r>
    </w:p>
    <w:p w:rsidR="00624165" w:rsidRPr="00624165" w:rsidRDefault="00624165" w:rsidP="0062416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24165">
        <w:rPr>
          <w:rFonts w:ascii="Arial" w:eastAsia="Times New Roman" w:hAnsi="Arial" w:cs="Arial"/>
          <w:color w:val="001D35"/>
          <w:spacing w:val="2"/>
          <w:sz w:val="24"/>
          <w:szCs w:val="24"/>
          <w:lang w:eastAsia="ru-RU"/>
        </w:rPr>
        <w:t>Федеральный закон №307-ФЗ (с 1 марта 2025 года) обязует владельцев участков в границах населенных пунктов, а также садовых и огородных участков, использовать их в течение трех лет, в противном случае участки могут быть изъяты. </w:t>
      </w:r>
    </w:p>
    <w:p w:rsidR="00624165" w:rsidRPr="00624165" w:rsidRDefault="00624165" w:rsidP="0062416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65">
        <w:rPr>
          <w:rFonts w:ascii="Arial" w:eastAsia="Times New Roman" w:hAnsi="Arial" w:cs="Arial"/>
          <w:b/>
          <w:bCs/>
          <w:color w:val="001D35"/>
          <w:sz w:val="24"/>
          <w:szCs w:val="24"/>
          <w:lang w:eastAsia="ru-RU"/>
        </w:rPr>
        <w:t>Ограничения на продажу:</w:t>
      </w:r>
      <w:r w:rsidRPr="00624165">
        <w:rPr>
          <w:rFonts w:ascii="Arial" w:eastAsia="Times New Roman" w:hAnsi="Arial" w:cs="Arial"/>
          <w:color w:val="001D35"/>
          <w:sz w:val="24"/>
          <w:szCs w:val="24"/>
          <w:lang w:eastAsia="ru-RU"/>
        </w:rPr>
        <w:t> </w:t>
      </w:r>
    </w:p>
    <w:p w:rsidR="00624165" w:rsidRPr="00624165" w:rsidRDefault="00624165" w:rsidP="00624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24165">
        <w:rPr>
          <w:rFonts w:ascii="Arial" w:eastAsia="Times New Roman" w:hAnsi="Arial" w:cs="Arial"/>
          <w:color w:val="001D35"/>
          <w:spacing w:val="2"/>
          <w:sz w:val="24"/>
          <w:szCs w:val="24"/>
          <w:lang w:eastAsia="ru-RU"/>
        </w:rPr>
        <w:t>Закон №487-ФЗ (с 1 марта 2025 года) устанавливает ограничение на продажу участков, требуя обязательного проведения межевания для оформления сделки. </w:t>
      </w:r>
    </w:p>
    <w:p w:rsidR="00624165" w:rsidRPr="00624165" w:rsidRDefault="00624165" w:rsidP="0062416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65">
        <w:rPr>
          <w:rFonts w:ascii="Arial" w:eastAsia="Times New Roman" w:hAnsi="Arial" w:cs="Arial"/>
          <w:color w:val="001D35"/>
          <w:sz w:val="24"/>
          <w:szCs w:val="24"/>
          <w:lang w:eastAsia="ru-RU"/>
        </w:rPr>
        <w:t xml:space="preserve">Особенности использования земель </w:t>
      </w:r>
      <w:proofErr w:type="spellStart"/>
      <w:r w:rsidRPr="00624165">
        <w:rPr>
          <w:rFonts w:ascii="Arial" w:eastAsia="Times New Roman" w:hAnsi="Arial" w:cs="Arial"/>
          <w:color w:val="001D35"/>
          <w:sz w:val="24"/>
          <w:szCs w:val="24"/>
          <w:lang w:eastAsia="ru-RU"/>
        </w:rPr>
        <w:t>сельхозназначения</w:t>
      </w:r>
      <w:proofErr w:type="spellEnd"/>
      <w:r w:rsidRPr="00624165">
        <w:rPr>
          <w:rFonts w:ascii="Arial" w:eastAsia="Times New Roman" w:hAnsi="Arial" w:cs="Arial"/>
          <w:color w:val="001D35"/>
          <w:sz w:val="24"/>
          <w:szCs w:val="24"/>
          <w:lang w:eastAsia="ru-RU"/>
        </w:rPr>
        <w:t>:</w:t>
      </w:r>
    </w:p>
    <w:p w:rsidR="00624165" w:rsidRPr="00624165" w:rsidRDefault="00624165" w:rsidP="00624165">
      <w:pPr>
        <w:numPr>
          <w:ilvl w:val="0"/>
          <w:numId w:val="2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001D35"/>
          <w:sz w:val="24"/>
          <w:szCs w:val="24"/>
          <w:lang w:eastAsia="ru-RU"/>
        </w:rPr>
      </w:pPr>
      <w:r w:rsidRPr="00624165">
        <w:rPr>
          <w:rFonts w:ascii="Arial" w:eastAsia="Times New Roman" w:hAnsi="Arial" w:cs="Arial"/>
          <w:b/>
          <w:bCs/>
          <w:color w:val="001D35"/>
          <w:sz w:val="24"/>
          <w:szCs w:val="24"/>
          <w:lang w:eastAsia="ru-RU"/>
        </w:rPr>
        <w:t>Строгое целевое назначение:</w:t>
      </w:r>
      <w:r w:rsidRPr="00624165">
        <w:rPr>
          <w:rFonts w:ascii="Arial" w:eastAsia="Times New Roman" w:hAnsi="Arial" w:cs="Arial"/>
          <w:color w:val="001D35"/>
          <w:sz w:val="24"/>
          <w:szCs w:val="24"/>
          <w:lang w:eastAsia="ru-RU"/>
        </w:rPr>
        <w:t> </w:t>
      </w:r>
    </w:p>
    <w:p w:rsidR="00624165" w:rsidRPr="00624165" w:rsidRDefault="00624165" w:rsidP="0062416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24165">
        <w:rPr>
          <w:rFonts w:ascii="Arial" w:eastAsia="Times New Roman" w:hAnsi="Arial" w:cs="Arial"/>
          <w:color w:val="001D35"/>
          <w:spacing w:val="2"/>
          <w:sz w:val="24"/>
          <w:szCs w:val="24"/>
          <w:lang w:eastAsia="ru-RU"/>
        </w:rPr>
        <w:t xml:space="preserve">Земли </w:t>
      </w:r>
      <w:proofErr w:type="spellStart"/>
      <w:r w:rsidRPr="00624165">
        <w:rPr>
          <w:rFonts w:ascii="Arial" w:eastAsia="Times New Roman" w:hAnsi="Arial" w:cs="Arial"/>
          <w:color w:val="001D35"/>
          <w:spacing w:val="2"/>
          <w:sz w:val="24"/>
          <w:szCs w:val="24"/>
          <w:lang w:eastAsia="ru-RU"/>
        </w:rPr>
        <w:t>сельхозназначения</w:t>
      </w:r>
      <w:proofErr w:type="spellEnd"/>
      <w:r w:rsidRPr="00624165">
        <w:rPr>
          <w:rFonts w:ascii="Arial" w:eastAsia="Times New Roman" w:hAnsi="Arial" w:cs="Arial"/>
          <w:color w:val="001D35"/>
          <w:spacing w:val="2"/>
          <w:sz w:val="24"/>
          <w:szCs w:val="24"/>
          <w:lang w:eastAsia="ru-RU"/>
        </w:rPr>
        <w:t xml:space="preserve"> предназначены для использования в сельском хозяйстве, и любое другое использование без соответствующего разрешения может привести к штрафам. </w:t>
      </w:r>
    </w:p>
    <w:p w:rsidR="00624165" w:rsidRPr="00624165" w:rsidRDefault="00624165" w:rsidP="00624165">
      <w:pPr>
        <w:numPr>
          <w:ilvl w:val="0"/>
          <w:numId w:val="2"/>
        </w:numPr>
        <w:shd w:val="clear" w:color="auto" w:fill="FFFFFF"/>
        <w:spacing w:after="12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65">
        <w:rPr>
          <w:rFonts w:ascii="Arial" w:eastAsia="Times New Roman" w:hAnsi="Arial" w:cs="Arial"/>
          <w:b/>
          <w:bCs/>
          <w:color w:val="001D35"/>
          <w:sz w:val="24"/>
          <w:szCs w:val="24"/>
          <w:lang w:eastAsia="ru-RU"/>
        </w:rPr>
        <w:t>Строительство на сельхозземлях:</w:t>
      </w:r>
    </w:p>
    <w:p w:rsidR="00624165" w:rsidRPr="00624165" w:rsidRDefault="00624165" w:rsidP="00624165">
      <w:pPr>
        <w:numPr>
          <w:ilvl w:val="1"/>
          <w:numId w:val="3"/>
        </w:numPr>
        <w:shd w:val="clear" w:color="auto" w:fill="FFFFFF"/>
        <w:spacing w:after="120" w:line="240" w:lineRule="auto"/>
        <w:ind w:left="0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24165">
        <w:rPr>
          <w:rFonts w:ascii="Arial" w:eastAsia="Times New Roman" w:hAnsi="Arial" w:cs="Arial"/>
          <w:color w:val="001D35"/>
          <w:spacing w:val="2"/>
          <w:sz w:val="24"/>
          <w:szCs w:val="24"/>
          <w:lang w:eastAsia="ru-RU"/>
        </w:rPr>
        <w:t>На землях пахотного назначения возведение зданий запрещено. </w:t>
      </w:r>
    </w:p>
    <w:p w:rsidR="00624165" w:rsidRPr="00624165" w:rsidRDefault="00624165" w:rsidP="00624165">
      <w:pPr>
        <w:numPr>
          <w:ilvl w:val="1"/>
          <w:numId w:val="3"/>
        </w:numPr>
        <w:shd w:val="clear" w:color="auto" w:fill="FFFFFF"/>
        <w:spacing w:after="120" w:line="240" w:lineRule="auto"/>
        <w:ind w:left="0"/>
        <w:rPr>
          <w:rFonts w:ascii="Arial" w:eastAsia="Times New Roman" w:hAnsi="Arial" w:cs="Arial"/>
          <w:color w:val="001D35"/>
          <w:spacing w:val="2"/>
          <w:sz w:val="24"/>
          <w:szCs w:val="24"/>
          <w:lang w:eastAsia="ru-RU"/>
        </w:rPr>
      </w:pPr>
      <w:r w:rsidRPr="00624165">
        <w:rPr>
          <w:rFonts w:ascii="Arial" w:eastAsia="Times New Roman" w:hAnsi="Arial" w:cs="Arial"/>
          <w:color w:val="001D35"/>
          <w:spacing w:val="2"/>
          <w:sz w:val="24"/>
          <w:szCs w:val="24"/>
          <w:lang w:eastAsia="ru-RU"/>
        </w:rPr>
        <w:t>На других видах сельхозземель возможно строительство нежилых построек для хранения и переработки сельхозпродукции. </w:t>
      </w:r>
    </w:p>
    <w:p w:rsidR="00624165" w:rsidRPr="00624165" w:rsidRDefault="00624165" w:rsidP="00624165">
      <w:pPr>
        <w:numPr>
          <w:ilvl w:val="1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1D35"/>
          <w:spacing w:val="2"/>
          <w:sz w:val="24"/>
          <w:szCs w:val="24"/>
          <w:lang w:eastAsia="ru-RU"/>
        </w:rPr>
      </w:pPr>
      <w:r w:rsidRPr="00624165">
        <w:rPr>
          <w:rFonts w:ascii="Arial" w:eastAsia="Times New Roman" w:hAnsi="Arial" w:cs="Arial"/>
          <w:color w:val="001D35"/>
          <w:spacing w:val="2"/>
          <w:sz w:val="24"/>
          <w:szCs w:val="24"/>
          <w:lang w:eastAsia="ru-RU"/>
        </w:rPr>
        <w:t xml:space="preserve">Разрешено строить жилой дом на землях </w:t>
      </w:r>
      <w:proofErr w:type="spellStart"/>
      <w:r w:rsidRPr="00624165">
        <w:rPr>
          <w:rFonts w:ascii="Arial" w:eastAsia="Times New Roman" w:hAnsi="Arial" w:cs="Arial"/>
          <w:color w:val="001D35"/>
          <w:spacing w:val="2"/>
          <w:sz w:val="24"/>
          <w:szCs w:val="24"/>
          <w:lang w:eastAsia="ru-RU"/>
        </w:rPr>
        <w:t>сельхозназначения</w:t>
      </w:r>
      <w:proofErr w:type="spellEnd"/>
      <w:r w:rsidRPr="00624165">
        <w:rPr>
          <w:rFonts w:ascii="Arial" w:eastAsia="Times New Roman" w:hAnsi="Arial" w:cs="Arial"/>
          <w:color w:val="001D35"/>
          <w:spacing w:val="2"/>
          <w:sz w:val="24"/>
          <w:szCs w:val="24"/>
          <w:lang w:eastAsia="ru-RU"/>
        </w:rPr>
        <w:t xml:space="preserve">, но есть ограничения: один дом не выше трех этажей, площадью до 500 </w:t>
      </w:r>
      <w:proofErr w:type="spellStart"/>
      <w:r w:rsidRPr="00624165">
        <w:rPr>
          <w:rFonts w:ascii="Arial" w:eastAsia="Times New Roman" w:hAnsi="Arial" w:cs="Arial"/>
          <w:color w:val="001D35"/>
          <w:spacing w:val="2"/>
          <w:sz w:val="24"/>
          <w:szCs w:val="24"/>
          <w:lang w:eastAsia="ru-RU"/>
        </w:rPr>
        <w:t>кв</w:t>
      </w:r>
      <w:proofErr w:type="gramStart"/>
      <w:r w:rsidRPr="00624165">
        <w:rPr>
          <w:rFonts w:ascii="Arial" w:eastAsia="Times New Roman" w:hAnsi="Arial" w:cs="Arial"/>
          <w:color w:val="001D35"/>
          <w:spacing w:val="2"/>
          <w:sz w:val="24"/>
          <w:szCs w:val="24"/>
          <w:lang w:eastAsia="ru-RU"/>
        </w:rPr>
        <w:t>.м</w:t>
      </w:r>
      <w:proofErr w:type="spellEnd"/>
      <w:proofErr w:type="gramEnd"/>
      <w:r w:rsidRPr="00624165">
        <w:rPr>
          <w:rFonts w:ascii="Arial" w:eastAsia="Times New Roman" w:hAnsi="Arial" w:cs="Arial"/>
          <w:color w:val="001D35"/>
          <w:spacing w:val="2"/>
          <w:sz w:val="24"/>
          <w:szCs w:val="24"/>
          <w:lang w:eastAsia="ru-RU"/>
        </w:rPr>
        <w:t>, а площадь застройки под ним – не более 0,25% от площади участка. </w:t>
      </w:r>
    </w:p>
    <w:p w:rsidR="00624165" w:rsidRPr="00624165" w:rsidRDefault="00624165" w:rsidP="0062416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65">
        <w:rPr>
          <w:rFonts w:ascii="Arial" w:eastAsia="Times New Roman" w:hAnsi="Arial" w:cs="Arial"/>
          <w:b/>
          <w:bCs/>
          <w:color w:val="001D35"/>
          <w:sz w:val="24"/>
          <w:szCs w:val="24"/>
          <w:lang w:eastAsia="ru-RU"/>
        </w:rPr>
        <w:t>Перевод земель:</w:t>
      </w:r>
      <w:r w:rsidRPr="00624165">
        <w:rPr>
          <w:rFonts w:ascii="Arial" w:eastAsia="Times New Roman" w:hAnsi="Arial" w:cs="Arial"/>
          <w:color w:val="001D35"/>
          <w:sz w:val="24"/>
          <w:szCs w:val="24"/>
          <w:lang w:eastAsia="ru-RU"/>
        </w:rPr>
        <w:t> </w:t>
      </w:r>
    </w:p>
    <w:p w:rsidR="00624165" w:rsidRPr="00624165" w:rsidRDefault="00624165" w:rsidP="00624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624165">
        <w:rPr>
          <w:rFonts w:ascii="Arial" w:eastAsia="Times New Roman" w:hAnsi="Arial" w:cs="Arial"/>
          <w:color w:val="001D35"/>
          <w:spacing w:val="2"/>
          <w:sz w:val="24"/>
          <w:szCs w:val="24"/>
          <w:lang w:eastAsia="ru-RU"/>
        </w:rPr>
        <w:t>Перевод сельхозземель в другие категории, например, в земли населенных пунктов или ИЖС, допускается только по решению уполномоченных органов и при наличии особых условий. </w:t>
      </w:r>
    </w:p>
    <w:p w:rsidR="00624165" w:rsidRPr="00624165" w:rsidRDefault="00624165" w:rsidP="0062416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65">
        <w:rPr>
          <w:rFonts w:ascii="Arial" w:eastAsia="Times New Roman" w:hAnsi="Arial" w:cs="Arial"/>
          <w:color w:val="001D35"/>
          <w:sz w:val="24"/>
          <w:szCs w:val="24"/>
          <w:lang w:eastAsia="ru-RU"/>
        </w:rPr>
        <w:t xml:space="preserve">Таким образом, основная тенденция 2025 года – это ужесточение </w:t>
      </w:r>
      <w:proofErr w:type="gramStart"/>
      <w:r w:rsidRPr="00624165">
        <w:rPr>
          <w:rFonts w:ascii="Arial" w:eastAsia="Times New Roman" w:hAnsi="Arial" w:cs="Arial"/>
          <w:color w:val="001D35"/>
          <w:sz w:val="24"/>
          <w:szCs w:val="24"/>
          <w:lang w:eastAsia="ru-RU"/>
        </w:rPr>
        <w:t>контроля за</w:t>
      </w:r>
      <w:proofErr w:type="gramEnd"/>
      <w:r w:rsidRPr="00624165">
        <w:rPr>
          <w:rFonts w:ascii="Arial" w:eastAsia="Times New Roman" w:hAnsi="Arial" w:cs="Arial"/>
          <w:color w:val="001D35"/>
          <w:sz w:val="24"/>
          <w:szCs w:val="24"/>
          <w:lang w:eastAsia="ru-RU"/>
        </w:rPr>
        <w:t xml:space="preserve"> использованием земельных участков, особенно </w:t>
      </w:r>
      <w:proofErr w:type="spellStart"/>
      <w:r w:rsidRPr="00624165">
        <w:rPr>
          <w:rFonts w:ascii="Arial" w:eastAsia="Times New Roman" w:hAnsi="Arial" w:cs="Arial"/>
          <w:color w:val="001D35"/>
          <w:sz w:val="24"/>
          <w:szCs w:val="24"/>
          <w:lang w:eastAsia="ru-RU"/>
        </w:rPr>
        <w:t>сельхозназначения</w:t>
      </w:r>
      <w:proofErr w:type="spellEnd"/>
      <w:r w:rsidRPr="00624165">
        <w:rPr>
          <w:rFonts w:ascii="Arial" w:eastAsia="Times New Roman" w:hAnsi="Arial" w:cs="Arial"/>
          <w:color w:val="001D35"/>
          <w:sz w:val="24"/>
          <w:szCs w:val="24"/>
          <w:lang w:eastAsia="ru-RU"/>
        </w:rPr>
        <w:t>, и стимулирование их хозяйственной деятельности. </w:t>
      </w:r>
    </w:p>
    <w:p w:rsidR="009D249B" w:rsidRPr="00624165" w:rsidRDefault="00624165" w:rsidP="00624165">
      <w:bookmarkStart w:id="0" w:name="_GoBack"/>
      <w:bookmarkEnd w:id="0"/>
    </w:p>
    <w:sectPr w:rsidR="009D249B" w:rsidRPr="006241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93072"/>
    <w:multiLevelType w:val="multilevel"/>
    <w:tmpl w:val="5EA0A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373E58"/>
    <w:multiLevelType w:val="multilevel"/>
    <w:tmpl w:val="E7380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F22"/>
    <w:rsid w:val="0017383E"/>
    <w:rsid w:val="001E0BC0"/>
    <w:rsid w:val="0026230A"/>
    <w:rsid w:val="002E7DD8"/>
    <w:rsid w:val="00407043"/>
    <w:rsid w:val="00624165"/>
    <w:rsid w:val="00716B58"/>
    <w:rsid w:val="007E129D"/>
    <w:rsid w:val="009E1C0A"/>
    <w:rsid w:val="00A05F22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241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41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24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24165"/>
    <w:rPr>
      <w:b/>
      <w:bCs/>
    </w:rPr>
  </w:style>
  <w:style w:type="character" w:customStyle="1" w:styleId="uv3um">
    <w:name w:val="uv3um"/>
    <w:basedOn w:val="a0"/>
    <w:rsid w:val="006241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241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41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24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24165"/>
    <w:rPr>
      <w:b/>
      <w:bCs/>
    </w:rPr>
  </w:style>
  <w:style w:type="character" w:customStyle="1" w:styleId="uv3um">
    <w:name w:val="uv3um"/>
    <w:basedOn w:val="a0"/>
    <w:rsid w:val="006241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0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37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2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898431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82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8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52425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37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8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9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7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475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718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5743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9348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74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380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182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9774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5115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066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50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3189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8382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92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59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81213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9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88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13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4058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139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73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3394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62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624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250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7001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5910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07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627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09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752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806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94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092383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1959</Characters>
  <Application>Microsoft Office Word</Application>
  <DocSecurity>0</DocSecurity>
  <Lines>16</Lines>
  <Paragraphs>4</Paragraphs>
  <ScaleCrop>false</ScaleCrop>
  <Company/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2025-09-23T07:00:00Z</dcterms:created>
  <dcterms:modified xsi:type="dcterms:W3CDTF">2025-09-23T07:01:00Z</dcterms:modified>
</cp:coreProperties>
</file>