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68A" w:rsidRPr="005A7041" w:rsidRDefault="004D068A" w:rsidP="004D068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4D068A" w:rsidRPr="005A7041" w:rsidRDefault="004D068A" w:rsidP="004D068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D068A" w:rsidRPr="005A7041" w:rsidRDefault="004D068A" w:rsidP="004D068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068A" w:rsidRPr="005A7041" w:rsidRDefault="004D068A" w:rsidP="004D068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D068A" w:rsidRPr="005A7041" w:rsidRDefault="004D068A" w:rsidP="004D068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68A" w:rsidRPr="005A7041" w:rsidRDefault="004D068A" w:rsidP="004D068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D068A" w:rsidRPr="00080AFE" w:rsidRDefault="004D068A" w:rsidP="004D068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«08» сентября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№31</w:t>
      </w:r>
    </w:p>
    <w:p w:rsidR="004D068A" w:rsidRPr="00DE129E" w:rsidRDefault="004D068A" w:rsidP="004D068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eastAsia="ru-RU"/>
        </w:rPr>
      </w:pPr>
      <w:r w:rsidRPr="00DE129E">
        <w:rPr>
          <w:rFonts w:ascii="Times New Roman" w:hAnsi="Times New Roman" w:cs="Times New Roman"/>
          <w:lang w:eastAsia="ru-RU"/>
        </w:rPr>
        <w:t>В Атюрьевском районе у местного жителя конфискован мотоцикл за управление транспортным средством в состоянии алкогольного опьянения лицом, подвергнутым административному наказанию.</w:t>
      </w: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  <w:bookmarkStart w:id="0" w:name="_GoBack"/>
      <w:bookmarkEnd w:id="0"/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Pr="007924AF" w:rsidRDefault="004D068A" w:rsidP="004D068A">
      <w:pPr>
        <w:rPr>
          <w:rFonts w:ascii="Times New Roman" w:hAnsi="Times New Roman" w:cs="Times New Roman"/>
          <w:lang w:eastAsia="ru-RU"/>
        </w:rPr>
      </w:pPr>
    </w:p>
    <w:p w:rsidR="004D068A" w:rsidRPr="007924AF" w:rsidRDefault="004D068A" w:rsidP="004D068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4D068A" w:rsidRPr="00D9190A" w:rsidRDefault="004D068A" w:rsidP="004D068A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76490D" w:rsidRDefault="0076490D"/>
    <w:sectPr w:rsidR="00764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14C3C"/>
    <w:multiLevelType w:val="hybridMultilevel"/>
    <w:tmpl w:val="E2B4A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68A"/>
    <w:rsid w:val="004D068A"/>
    <w:rsid w:val="0076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41166-7DD6-4C4D-A600-5FA1A0D4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2025-09-11T09:08:00Z</dcterms:created>
  <dcterms:modified xsi:type="dcterms:W3CDTF">2025-09-11T09:08:00Z</dcterms:modified>
</cp:coreProperties>
</file>