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</w:t>
      </w:r>
      <w:r>
        <w:rPr>
          <w:rFonts w:eastAsia="Calibri" w:cs="Times New Roman" w:ascii="Times New Roman" w:hAnsi="Times New Roman" w:eastAsiaTheme="minorHAnsi"/>
          <w:b/>
          <w:color w:val="auto"/>
          <w:kern w:val="0"/>
          <w:sz w:val="32"/>
          <w:szCs w:val="32"/>
          <w:lang w:val="ru-RU" w:eastAsia="en-US" w:bidi="ar-SA"/>
        </w:rPr>
        <w:t>ЕСПУ</w:t>
      </w:r>
      <w:r>
        <w:rPr>
          <w:rFonts w:eastAsia="Calibri" w:cs="Times New Roman" w:ascii="Times New Roman" w:hAnsi="Times New Roman" w:eastAsiaTheme="minorHAnsi"/>
          <w:b/>
          <w:color w:val="auto"/>
          <w:kern w:val="0"/>
          <w:sz w:val="32"/>
          <w:szCs w:val="32"/>
          <w:lang w:val="ru-RU" w:eastAsia="en-US" w:bidi="ar-SA"/>
        </w:rPr>
        <w:t>БЛИКА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СОВЕТ ДЕПУТАТОВ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РЕШЕНИЕ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от 28 августа 2025 года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№ 86</w:t>
      </w:r>
    </w:p>
    <w:p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  <w:shd w:fill="FFFFFF" w:val="clear"/>
        </w:rPr>
        <w:t xml:space="preserve">О преобразовании 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с административным центром в селе Атюрьево</w:t>
      </w:r>
      <w:r>
        <w:rPr>
          <w:rFonts w:cs="Times New Roman" w:ascii="Times New Roman" w:hAnsi="Times New Roman"/>
          <w:color w:val="auto"/>
          <w:sz w:val="28"/>
          <w:szCs w:val="28"/>
          <w:shd w:fill="FFFFFF" w:val="clear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Стрельниковского</w:t>
      </w:r>
      <w:r>
        <w:rPr>
          <w:rStyle w:val="Strong"/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           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>, Уставом Мордовско-Козловского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 от 21 августа 2025 г.  Совет депутатов Мордовско-Козловского сельского поселения Атюрьевского муниципального района Республики Мордовия решил: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sub_9"/>
      <w:bookmarkStart w:id="1" w:name="sub_9"/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Выразить согласие населения Мордовско-Козловского сельского</w:t>
      </w:r>
      <w:r>
        <w:rPr>
          <w:rFonts w:cs="Times New Roman" w:ascii="Times New Roman" w:hAnsi="Times New Roman"/>
          <w:sz w:val="28"/>
          <w:szCs w:val="28"/>
          <w:highlight w:val="yellow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Стрельниковского</w:t>
      </w:r>
      <w:r>
        <w:rPr>
          <w:rStyle w:val="Strong"/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>
        <w:rPr>
          <w:rFonts w:cs="Times New Roman" w:ascii="Times New Roman" w:hAnsi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  <w:bookmarkEnd w:id="4"/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решение подлежит официальному опубликованию в информационном бюллетени и на официальном сайте Мордовско-Козловского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highlight w:val="yellow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Председатель Совета депутатов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highlight w:val="yellow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Мордовско-Козловского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highlight w:val="yellow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Республики М</w:t>
      </w:r>
      <w:bookmarkStart w:id="5" w:name="_GoBack"/>
      <w:bookmarkEnd w:id="5"/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ордовия                                                              В.Н.Шукшин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849" w:hanging="114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9"/>
    <w:qFormat/>
    <w:rsid w:val="00364849"/>
    <w:pPr>
      <w:widowControl w:val="false"/>
      <w:spacing w:lineRule="auto" w:line="240" w:before="108" w:after="108"/>
      <w:jc w:val="center"/>
      <w:outlineLvl w:val="0"/>
    </w:pPr>
    <w:rPr>
      <w:rFonts w:ascii="Times New Roman CYR" w:hAnsi="Times New Roman CYR" w:eastAsia="" w:cs="Times New Roman CYR" w:eastAsiaTheme="minorEastAsia"/>
      <w:b/>
      <w:bCs/>
      <w:color w:val="26282F"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211c98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link w:val="1"/>
    <w:uiPriority w:val="99"/>
    <w:qFormat/>
    <w:rsid w:val="00364849"/>
    <w:rPr>
      <w:rFonts w:ascii="Times New Roman CYR" w:hAnsi="Times New Roman CYR" w:eastAsia="" w:cs="Times New Roman CYR" w:eastAsiaTheme="minorEastAsia"/>
      <w:b/>
      <w:bCs/>
      <w:color w:val="26282F"/>
      <w:sz w:val="24"/>
      <w:szCs w:val="24"/>
      <w:lang w:eastAsia="ru-RU"/>
    </w:rPr>
  </w:style>
  <w:style w:type="character" w:styleId="Style14" w:customStyle="1">
    <w:name w:val="Цветовое выделение"/>
    <w:uiPriority w:val="99"/>
    <w:qFormat/>
    <w:rsid w:val="00364849"/>
    <w:rPr>
      <w:b/>
      <w:bCs/>
      <w:color w:val="26282F"/>
    </w:rPr>
  </w:style>
  <w:style w:type="character" w:styleId="Style15" w:customStyle="1">
    <w:name w:val="Гипертекстовая ссылка"/>
    <w:basedOn w:val="Style14"/>
    <w:uiPriority w:val="99"/>
    <w:qFormat/>
    <w:rsid w:val="00364849"/>
    <w:rPr>
      <w:b/>
      <w:bCs/>
      <w:color w:val="106BBE"/>
    </w:rPr>
  </w:style>
  <w:style w:type="character" w:styleId="Style16" w:customStyle="1">
    <w:name w:val="Текст выноски Знак"/>
    <w:basedOn w:val="DefaultParagraphFont"/>
    <w:link w:val="a9"/>
    <w:uiPriority w:val="99"/>
    <w:semiHidden/>
    <w:qFormat/>
    <w:rsid w:val="00f21d90"/>
    <w:rPr>
      <w:rFonts w:ascii="Arial" w:hAnsi="Arial" w:cs="Arial"/>
      <w:sz w:val="16"/>
      <w:szCs w:val="16"/>
    </w:rPr>
  </w:style>
  <w:style w:type="character" w:styleId="Strong">
    <w:name w:val="Strong"/>
    <w:basedOn w:val="DefaultParagraphFont"/>
    <w:uiPriority w:val="22"/>
    <w:qFormat/>
    <w:rsid w:val="00867c8b"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26e1d"/>
    <w:pPr>
      <w:spacing w:before="0" w:after="200"/>
      <w:ind w:left="720" w:hanging="0"/>
      <w:contextualSpacing/>
    </w:pPr>
    <w:rPr/>
  </w:style>
  <w:style w:type="paragraph" w:styleId="Style22" w:customStyle="1">
    <w:name w:val="Нормальный (таблица)"/>
    <w:basedOn w:val="Normal"/>
    <w:next w:val="Normal"/>
    <w:uiPriority w:val="99"/>
    <w:qFormat/>
    <w:rsid w:val="00364849"/>
    <w:pPr>
      <w:widowControl w:val="false"/>
      <w:spacing w:lineRule="auto" w:line="240" w:before="0" w:after="0"/>
      <w:jc w:val="both"/>
    </w:pPr>
    <w:rPr>
      <w:rFonts w:ascii="Times New Roman CYR" w:hAnsi="Times New Roman CYR" w:eastAsia="" w:cs="Times New Roman CYR" w:eastAsiaTheme="minorEastAsia"/>
      <w:sz w:val="24"/>
      <w:szCs w:val="24"/>
      <w:lang w:eastAsia="ru-RU"/>
    </w:rPr>
  </w:style>
  <w:style w:type="paragraph" w:styleId="Style23" w:customStyle="1">
    <w:name w:val="Таблицы (моноширинный)"/>
    <w:basedOn w:val="Normal"/>
    <w:next w:val="Normal"/>
    <w:uiPriority w:val="99"/>
    <w:qFormat/>
    <w:rsid w:val="00364849"/>
    <w:pPr>
      <w:widowControl w:val="false"/>
      <w:spacing w:lineRule="auto" w:line="240" w:before="0" w:after="0"/>
    </w:pPr>
    <w:rPr>
      <w:rFonts w:ascii="Courier New" w:hAnsi="Courier New" w:eastAsia="" w:cs="Courier New" w:eastAsiaTheme="minorEastAsia"/>
      <w:sz w:val="24"/>
      <w:szCs w:val="24"/>
      <w:lang w:eastAsia="ru-RU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f21d90"/>
    <w:pPr>
      <w:spacing w:lineRule="auto" w:line="240" w:before="0" w:after="0"/>
    </w:pPr>
    <w:rPr>
      <w:rFonts w:ascii="Arial" w:hAnsi="Arial" w:cs="Arial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82C82-5306-47F2-BE23-675428EE2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Application>LibreOffice/6.4.0.3$Windows_X86_64 LibreOffice_project/b0a288ab3d2d4774cb44b62f04d5d28733ac6df8</Application>
  <Pages>2</Pages>
  <Words>317</Words>
  <Characters>2695</Characters>
  <CharactersWithSpaces>3074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2025-06-25T08:22:00Z</dcterms:created>
  <dc:creator>ParshinaIA</dc:creator>
  <dc:description/>
  <dc:language>ru-RU</dc:language>
  <cp:lastModifiedBy/>
  <cp:lastPrinted>2025-08-27T09:36:58Z</cp:lastPrinted>
  <dcterms:modified xsi:type="dcterms:W3CDTF">2025-08-27T09:37:31Z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