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CA2" w:rsidRDefault="00456CA2" w:rsidP="00456CA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456CA2" w:rsidRDefault="00456CA2" w:rsidP="00456CA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СОВЕТА ДЕПУТАТОВ </w:t>
      </w:r>
      <w:r w:rsidR="00CB33C1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СТРЕЛЬНИКОВСКОГО СЕЛЬСКОГО ПОСЕЛЕНИЯ</w:t>
      </w:r>
    </w:p>
    <w:p w:rsidR="00456CA2" w:rsidRDefault="00456CA2" w:rsidP="00456CA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АТЮРЬЕВСКОГО</w:t>
      </w:r>
      <w:r w:rsidR="00CB33C1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МУНИЦИПАЛЬНОГО РАЙОНА</w:t>
      </w:r>
      <w:r w:rsidR="00CB33C1">
        <w:rPr>
          <w:rFonts w:ascii="Times New Roman" w:hAnsi="Times New Roman" w:cs="Times New Roman"/>
          <w:b/>
          <w:sz w:val="32"/>
          <w:szCs w:val="32"/>
        </w:rPr>
        <w:t xml:space="preserve">  РЕСПУБЛИКИ МОРДОВИЯ</w:t>
      </w:r>
    </w:p>
    <w:p w:rsidR="00CB33C1" w:rsidRDefault="00CB33C1" w:rsidP="00456CA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56CA2" w:rsidRDefault="00CB33C1" w:rsidP="00456C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 августа  2025 года    №  74</w:t>
      </w:r>
    </w:p>
    <w:p w:rsidR="00456CA2" w:rsidRDefault="00456CA2" w:rsidP="00456CA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 преобразовании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</w:t>
      </w:r>
    </w:p>
    <w:p w:rsidR="00456CA2" w:rsidRDefault="00456CA2" w:rsidP="00456CA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с административным центром в селе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Атюрьево</w:t>
      </w:r>
      <w:proofErr w:type="spellEnd"/>
    </w:p>
    <w:p w:rsidR="00456CA2" w:rsidRDefault="00456CA2" w:rsidP="00456CA2">
      <w:pPr>
        <w:rPr>
          <w:rFonts w:ascii="Times New Roman" w:hAnsi="Times New Roman" w:cs="Times New Roman"/>
          <w:sz w:val="28"/>
          <w:szCs w:val="28"/>
        </w:rPr>
      </w:pPr>
    </w:p>
    <w:p w:rsidR="00456CA2" w:rsidRDefault="00456CA2" w:rsidP="00456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Рассмотрев инициативу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преобразовании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муниципальных образований путем объединения всех сельских поселений, входящих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 </w:t>
      </w:r>
      <w:proofErr w:type="spellStart"/>
      <w:proofErr w:type="gram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Атюрьевского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Большешуструйского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Кишалинского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Курташкинского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Мордовско-Козловского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Новочадовского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Перевесьевского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соответствии со статьями 12, 47 и частью 29 статьи 89 Федерального закона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публичной власти»</w:t>
      </w:r>
      <w:r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="00CB33C1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="00CB33C1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B33C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CB33C1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итоговым документом публичных слушаний по вопросу преобразования муниципальных образований путем объединения всех сельских поселений, входящих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33C1">
        <w:rPr>
          <w:rFonts w:ascii="Times New Roman" w:hAnsi="Times New Roman" w:cs="Times New Roman"/>
          <w:sz w:val="28"/>
          <w:szCs w:val="28"/>
        </w:rPr>
        <w:t>от 21 августа 2025г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CB33C1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="00CB33C1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C12AB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Мордовия решил:</w:t>
      </w:r>
      <w:bookmarkStart w:id="0" w:name="sub_9"/>
    </w:p>
    <w:p w:rsidR="00456CA2" w:rsidRDefault="00456CA2" w:rsidP="00456CA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Выразить согласие населения </w:t>
      </w:r>
      <w:proofErr w:type="spellStart"/>
      <w:r w:rsidR="001C12AB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="001C12AB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1C12A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C12AB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преобразование муниципальных образований путем объединения всех сельских поселений, входящих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Атюрьевского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Большешуструйского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Кишалинского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Курташкинского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Мордовско-Козловского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Новочадовского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Перевесьевского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сельских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1" w:name="sub_13"/>
      <w:bookmarkEnd w:id="0"/>
    </w:p>
    <w:p w:rsidR="00456CA2" w:rsidRDefault="00456CA2" w:rsidP="00456CA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4"/>
      <w:bookmarkEnd w:id="1"/>
      <w:r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bookmarkStart w:id="3" w:name="sub_15"/>
      <w:bookmarkEnd w:id="2"/>
    </w:p>
    <w:bookmarkEnd w:id="3"/>
    <w:p w:rsidR="00456CA2" w:rsidRDefault="00456CA2" w:rsidP="00456CA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подлежит официальному опубликованию </w:t>
      </w:r>
      <w:r w:rsidR="001C12AB">
        <w:rPr>
          <w:rFonts w:ascii="Times New Roman" w:hAnsi="Times New Roman" w:cs="Times New Roman"/>
          <w:sz w:val="28"/>
          <w:szCs w:val="28"/>
        </w:rPr>
        <w:t>в информационном</w:t>
      </w:r>
      <w:r w:rsidR="00ED538A">
        <w:rPr>
          <w:rFonts w:ascii="Times New Roman" w:hAnsi="Times New Roman" w:cs="Times New Roman"/>
          <w:sz w:val="28"/>
          <w:szCs w:val="28"/>
        </w:rPr>
        <w:t xml:space="preserve"> бюллетене </w:t>
      </w:r>
      <w:proofErr w:type="spellStart"/>
      <w:r w:rsidR="00ED538A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="00ED538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C12AB">
        <w:rPr>
          <w:rFonts w:ascii="Times New Roman" w:hAnsi="Times New Roman" w:cs="Times New Roman"/>
          <w:sz w:val="28"/>
          <w:szCs w:val="28"/>
        </w:rPr>
        <w:t xml:space="preserve"> </w:t>
      </w:r>
      <w:r w:rsidR="00ED538A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«Интернет» и вступает в силу со дня его подписания.</w:t>
      </w:r>
    </w:p>
    <w:p w:rsidR="00456CA2" w:rsidRDefault="00456CA2" w:rsidP="00456C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6CA2" w:rsidRDefault="00456CA2" w:rsidP="00456C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538A" w:rsidRDefault="00ED538A" w:rsidP="00456C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4F7A" w:rsidRPr="00ED538A" w:rsidRDefault="00ED538A">
      <w:pPr>
        <w:rPr>
          <w:rFonts w:ascii="Times New Roman" w:hAnsi="Times New Roman" w:cs="Times New Roman"/>
          <w:sz w:val="28"/>
          <w:szCs w:val="28"/>
        </w:rPr>
      </w:pPr>
      <w:r w:rsidRPr="00ED538A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Республики Мордовия:                                                        С.З.Кильдеев</w:t>
      </w:r>
    </w:p>
    <w:sectPr w:rsidR="00554F7A" w:rsidRPr="00ED538A" w:rsidSect="006D5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456CA2"/>
    <w:rsid w:val="001C12AB"/>
    <w:rsid w:val="00456CA2"/>
    <w:rsid w:val="00554F7A"/>
    <w:rsid w:val="006D54CA"/>
    <w:rsid w:val="00C35E6A"/>
    <w:rsid w:val="00CB33C1"/>
    <w:rsid w:val="00ED5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4CA"/>
  </w:style>
  <w:style w:type="paragraph" w:styleId="1">
    <w:name w:val="heading 1"/>
    <w:basedOn w:val="a"/>
    <w:next w:val="a"/>
    <w:link w:val="10"/>
    <w:uiPriority w:val="99"/>
    <w:qFormat/>
    <w:rsid w:val="00456CA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6CA2"/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456CA2"/>
    <w:pPr>
      <w:ind w:left="720"/>
      <w:contextualSpacing/>
    </w:pPr>
    <w:rPr>
      <w:rFonts w:eastAsiaTheme="minorHAnsi"/>
      <w:lang w:eastAsia="en-US"/>
    </w:rPr>
  </w:style>
  <w:style w:type="character" w:styleId="a4">
    <w:name w:val="Strong"/>
    <w:basedOn w:val="a0"/>
    <w:uiPriority w:val="22"/>
    <w:qFormat/>
    <w:rsid w:val="00456C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9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2025-08-28T06:52:00Z</cp:lastPrinted>
  <dcterms:created xsi:type="dcterms:W3CDTF">2025-08-26T06:45:00Z</dcterms:created>
  <dcterms:modified xsi:type="dcterms:W3CDTF">2025-08-28T08:16:00Z</dcterms:modified>
</cp:coreProperties>
</file>