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A1B" w:rsidRDefault="00D838C4">
      <w:pPr>
        <w:pStyle w:val="a3"/>
        <w:spacing w:before="322"/>
        <w:ind w:left="1304" w:right="412" w:hanging="972"/>
      </w:pPr>
      <w:r>
        <w:t>.</w:t>
      </w:r>
    </w:p>
    <w:p w:rsidR="00352A1B" w:rsidRDefault="00D838C4">
      <w:pPr>
        <w:pStyle w:val="1"/>
        <w:spacing w:before="322"/>
        <w:ind w:right="139" w:firstLine="709"/>
        <w:jc w:val="both"/>
      </w:pPr>
      <w:r>
        <w:t>Прокуратура Атюрьевского района через суд обязала осуществить техническое обследование здания образовательного учреждения</w:t>
      </w:r>
    </w:p>
    <w:p w:rsidR="00352A1B" w:rsidRDefault="00D838C4">
      <w:pPr>
        <w:pStyle w:val="a3"/>
        <w:spacing w:before="322"/>
        <w:ind w:right="139" w:firstLine="720"/>
        <w:jc w:val="both"/>
      </w:pPr>
      <w:r>
        <w:t>Торбеевский районный суд по иску прокурора обязал р</w:t>
      </w:r>
      <w:r>
        <w:t>айонную администрацию и руководителя школы проверить техническое состояние здания образовательного учреждения. Поводом для подачи искового заявления надзорного ведомства стала проверка образовательных учреждений, осуществляющих свою деятельность на террито</w:t>
      </w:r>
      <w:r>
        <w:t>рии района.</w:t>
      </w:r>
    </w:p>
    <w:p w:rsidR="00352A1B" w:rsidRDefault="00D838C4">
      <w:pPr>
        <w:pStyle w:val="a3"/>
        <w:ind w:right="139" w:firstLine="790"/>
        <w:jc w:val="both"/>
      </w:pPr>
      <w:r>
        <w:t>Установлено, что здание МБОУ «Атюрьевская СОШ № 1» эксплуатируется более 25 лет, при этом за период эксплуатации школы техническое обследование с привлечением специализированной организации</w:t>
      </w:r>
      <w:r>
        <w:rPr>
          <w:spacing w:val="40"/>
        </w:rPr>
        <w:t xml:space="preserve"> </w:t>
      </w:r>
      <w:r>
        <w:t xml:space="preserve">ни разу не проводилось. Данные нарушения не позволяют </w:t>
      </w:r>
      <w:r>
        <w:t>обеспечить безопасную</w:t>
      </w:r>
      <w:r>
        <w:rPr>
          <w:spacing w:val="80"/>
        </w:rPr>
        <w:t xml:space="preserve">  </w:t>
      </w:r>
      <w:r>
        <w:t>эксплуатацию</w:t>
      </w:r>
      <w:r>
        <w:rPr>
          <w:spacing w:val="80"/>
        </w:rPr>
        <w:t xml:space="preserve">  </w:t>
      </w:r>
      <w:r>
        <w:t>здания</w:t>
      </w:r>
      <w:r>
        <w:rPr>
          <w:spacing w:val="80"/>
        </w:rPr>
        <w:t xml:space="preserve">  </w:t>
      </w:r>
      <w:r>
        <w:t>учреждения,</w:t>
      </w:r>
      <w:r>
        <w:rPr>
          <w:spacing w:val="80"/>
        </w:rPr>
        <w:t xml:space="preserve">  </w:t>
      </w:r>
      <w:r>
        <w:t>что</w:t>
      </w:r>
      <w:r>
        <w:rPr>
          <w:spacing w:val="80"/>
        </w:rPr>
        <w:t xml:space="preserve">  </w:t>
      </w:r>
      <w:r>
        <w:t>может</w:t>
      </w:r>
      <w:r>
        <w:rPr>
          <w:spacing w:val="80"/>
        </w:rPr>
        <w:t xml:space="preserve">  </w:t>
      </w:r>
      <w:r>
        <w:t>привести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 </w:t>
      </w:r>
      <w:r>
        <w:t>разрушению</w:t>
      </w:r>
      <w:r>
        <w:rPr>
          <w:spacing w:val="40"/>
        </w:rPr>
        <w:t xml:space="preserve">  </w:t>
      </w:r>
      <w:r>
        <w:t>конструктивных</w:t>
      </w:r>
      <w:r>
        <w:rPr>
          <w:spacing w:val="40"/>
        </w:rPr>
        <w:t xml:space="preserve">  </w:t>
      </w:r>
      <w:r>
        <w:t>элементов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причинению</w:t>
      </w:r>
      <w:r>
        <w:rPr>
          <w:spacing w:val="40"/>
        </w:rPr>
        <w:t xml:space="preserve">  </w:t>
      </w:r>
      <w:r>
        <w:t>вреда</w:t>
      </w:r>
      <w:r>
        <w:rPr>
          <w:spacing w:val="40"/>
        </w:rPr>
        <w:t xml:space="preserve">  </w:t>
      </w:r>
      <w:r>
        <w:t>жизни</w:t>
      </w:r>
      <w:r>
        <w:rPr>
          <w:spacing w:val="40"/>
        </w:rPr>
        <w:t xml:space="preserve"> </w:t>
      </w:r>
      <w:r>
        <w:t>и здоровью неопределённого круга лиц.</w:t>
      </w:r>
    </w:p>
    <w:p w:rsidR="00352A1B" w:rsidRDefault="00D838C4">
      <w:pPr>
        <w:pStyle w:val="a3"/>
        <w:ind w:right="139" w:firstLine="720"/>
        <w:jc w:val="both"/>
      </w:pPr>
      <w:r>
        <w:t>По результатам рассмотрения искового заявления прокурора района судом</w:t>
      </w:r>
      <w:r>
        <w:t xml:space="preserve"> на администрацию школы возложена обязанность осуществить техническое обследование образовательного учреждения, а на администрацию Атюрьевского района – профинансировать проведение данного мероприятия.</w:t>
      </w:r>
    </w:p>
    <w:p w:rsidR="00352A1B" w:rsidRDefault="00352A1B">
      <w:pPr>
        <w:pStyle w:val="a3"/>
        <w:ind w:left="0"/>
        <w:rPr>
          <w:sz w:val="20"/>
        </w:rPr>
      </w:pPr>
    </w:p>
    <w:p w:rsidR="00352A1B" w:rsidRDefault="00352A1B">
      <w:pPr>
        <w:pStyle w:val="a3"/>
        <w:spacing w:before="184"/>
        <w:ind w:left="0"/>
        <w:rPr>
          <w:sz w:val="20"/>
        </w:rPr>
      </w:pPr>
    </w:p>
    <w:p w:rsidR="00352A1B" w:rsidRDefault="00352A1B">
      <w:pPr>
        <w:pStyle w:val="a3"/>
        <w:rPr>
          <w:sz w:val="20"/>
        </w:rPr>
        <w:sectPr w:rsidR="00352A1B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D838C4" w:rsidRDefault="00D838C4">
      <w:bookmarkStart w:id="0" w:name="_GoBack"/>
      <w:bookmarkEnd w:id="0"/>
    </w:p>
    <w:sectPr w:rsidR="00D838C4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52A1B"/>
    <w:rsid w:val="00352A1B"/>
    <w:rsid w:val="00B60045"/>
    <w:rsid w:val="00D8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86E8D3-C8E4-43E4-A2D8-99D334A6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1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2025-06-30T12:27:00Z</dcterms:created>
  <dcterms:modified xsi:type="dcterms:W3CDTF">2025-06-30T12:29:00Z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2025-06-30T00:00:00Z</vt:filetime>
  </property>
  <property fmtid="{D5CDD505-2E9C-101B-9397-08002B2CF9AE}" pid="5" name="Producer">
    <vt:lpwstr>Aspose.PDF for .NET 22.5.0</vt:lpwstr>
  </property>
</Properties>
</file>