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21" w:rsidRDefault="00DC2D21" w:rsidP="00DC2D21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ИНФОРМАЦИОННЫЙ  БЮЛЛЕТЕНЬ</w:t>
      </w:r>
    </w:p>
    <w:p w:rsidR="00DC2D21" w:rsidRDefault="00DC2D21" w:rsidP="00DC2D2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DC2D21" w:rsidRDefault="00DC2D21" w:rsidP="00DC2D21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C2D21" w:rsidRDefault="00DC2D21" w:rsidP="00DC2D21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DC2D21" w:rsidRPr="00C43980" w:rsidRDefault="00DC2D21" w:rsidP="00DC2D2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30                                                                 от  23 .06.2025 г.  </w:t>
      </w:r>
    </w:p>
    <w:p w:rsidR="002546D2" w:rsidRDefault="00DC2D21" w:rsidP="00DC2D21">
      <w:pPr>
        <w:pStyle w:val="a3"/>
        <w:ind w:firstLine="709"/>
        <w:jc w:val="both"/>
        <w:rPr>
          <w:color w:val="000000"/>
          <w:sz w:val="27"/>
          <w:szCs w:val="27"/>
        </w:rPr>
      </w:pPr>
      <w:r w:rsidRPr="00C43980">
        <w:rPr>
          <w:b/>
          <w:color w:val="000000"/>
          <w:sz w:val="27"/>
          <w:szCs w:val="27"/>
        </w:rPr>
        <w:t>Содержание</w:t>
      </w:r>
      <w:r>
        <w:rPr>
          <w:color w:val="000000"/>
          <w:sz w:val="27"/>
          <w:szCs w:val="27"/>
        </w:rPr>
        <w:t xml:space="preserve">: </w:t>
      </w:r>
      <w:r w:rsidR="002546D2">
        <w:rPr>
          <w:color w:val="000000"/>
          <w:sz w:val="27"/>
          <w:szCs w:val="27"/>
        </w:rPr>
        <w:t>Несоблюдение законодательства о противодействии финансированию экстремистской деятельности влечет административную ответственность.</w:t>
      </w:r>
      <w:r w:rsidR="002546D2">
        <w:rPr>
          <w:color w:val="000000"/>
          <w:sz w:val="27"/>
          <w:szCs w:val="27"/>
        </w:rPr>
        <w:br/>
        <w:t>С 1 июня 2025 года вступили в силу поправки, внесенные Федеральным законом</w:t>
      </w:r>
      <w:r w:rsidR="002546D2">
        <w:rPr>
          <w:color w:val="000000"/>
          <w:sz w:val="27"/>
          <w:szCs w:val="27"/>
        </w:rPr>
        <w:br/>
        <w:t xml:space="preserve">от 28.02.2025 № 15-ФЗ в Кодекс Российской Федерации об административных правонарушениях. Поправками вводится административная ответственность </w:t>
      </w:r>
      <w:r w:rsidR="002546D2">
        <w:rPr>
          <w:color w:val="000000"/>
          <w:sz w:val="27"/>
          <w:szCs w:val="27"/>
        </w:rPr>
        <w:br/>
        <w:t>за несоблюдение законодательства о противодействии финансированию экстремистской деятельности (</w:t>
      </w:r>
      <w:proofErr w:type="gramStart"/>
      <w:r w:rsidR="002546D2">
        <w:rPr>
          <w:color w:val="000000"/>
          <w:sz w:val="27"/>
          <w:szCs w:val="27"/>
        </w:rPr>
        <w:t>ч</w:t>
      </w:r>
      <w:proofErr w:type="gramEnd"/>
      <w:r w:rsidR="002546D2">
        <w:rPr>
          <w:color w:val="000000"/>
          <w:sz w:val="27"/>
          <w:szCs w:val="27"/>
        </w:rPr>
        <w:t xml:space="preserve">.ч. 3, 4 ст. 15.27 </w:t>
      </w:r>
      <w:proofErr w:type="spellStart"/>
      <w:r w:rsidR="002546D2">
        <w:rPr>
          <w:color w:val="000000"/>
          <w:sz w:val="27"/>
          <w:szCs w:val="27"/>
        </w:rPr>
        <w:t>КоАП</w:t>
      </w:r>
      <w:proofErr w:type="spellEnd"/>
      <w:r w:rsidR="002546D2">
        <w:rPr>
          <w:color w:val="000000"/>
          <w:sz w:val="27"/>
          <w:szCs w:val="27"/>
        </w:rPr>
        <w:t xml:space="preserve"> РФ).</w:t>
      </w:r>
    </w:p>
    <w:p w:rsidR="002546D2" w:rsidRDefault="002546D2" w:rsidP="002546D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Ответственность предусмотрена для организаций, проводящих </w:t>
      </w:r>
      <w:r>
        <w:rPr>
          <w:color w:val="000000"/>
          <w:sz w:val="27"/>
          <w:szCs w:val="27"/>
        </w:rPr>
        <w:br/>
        <w:t xml:space="preserve">операции с денежными средствами и имуществом. К административной ответственности могут привлечь </w:t>
      </w:r>
      <w:proofErr w:type="gramStart"/>
      <w:r>
        <w:rPr>
          <w:color w:val="000000"/>
          <w:sz w:val="27"/>
          <w:szCs w:val="27"/>
        </w:rPr>
        <w:t>за</w:t>
      </w:r>
      <w:proofErr w:type="gramEnd"/>
      <w:r>
        <w:rPr>
          <w:color w:val="000000"/>
          <w:sz w:val="27"/>
          <w:szCs w:val="27"/>
        </w:rPr>
        <w:t xml:space="preserve">: </w:t>
      </w:r>
    </w:p>
    <w:p w:rsidR="002546D2" w:rsidRDefault="002546D2" w:rsidP="002546D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воспрепятствование проведению проверок, инициированных уполномоченными органами; </w:t>
      </w:r>
    </w:p>
    <w:p w:rsidR="002546D2" w:rsidRDefault="002546D2" w:rsidP="002546D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неисполнение предписаний, выносимых данными органами для противодействия финансированию экстремистской деятельности; </w:t>
      </w:r>
    </w:p>
    <w:p w:rsidR="002546D2" w:rsidRDefault="002546D2" w:rsidP="002546D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несоблюдение законодательства в сфере борьбы с легализацией (отмыванием) доходов, полученных преступных путем, повлекшее установленное вступившим законную силу приговором суда финансирование экстремистской деятельности. </w:t>
      </w:r>
    </w:p>
    <w:p w:rsidR="002546D2" w:rsidRDefault="002546D2" w:rsidP="002546D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Новеллой является возможность применения такого наказания, </w:t>
      </w:r>
      <w:r>
        <w:rPr>
          <w:color w:val="000000"/>
          <w:sz w:val="27"/>
          <w:szCs w:val="27"/>
        </w:rPr>
        <w:br/>
        <w:t>как административное приостановление деятельности.</w:t>
      </w:r>
    </w:p>
    <w:tbl>
      <w:tblPr>
        <w:tblStyle w:val="a4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2"/>
        <w:gridCol w:w="1135"/>
        <w:gridCol w:w="4252"/>
      </w:tblGrid>
      <w:tr w:rsidR="00DC2D21" w:rsidTr="00A2628E">
        <w:tc>
          <w:tcPr>
            <w:tcW w:w="5387" w:type="dxa"/>
            <w:gridSpan w:val="2"/>
          </w:tcPr>
          <w:p w:rsidR="00DC2D21" w:rsidRPr="00C43980" w:rsidRDefault="00DC2D21" w:rsidP="00A2628E">
            <w:pPr>
              <w:spacing w:line="240" w:lineRule="exact"/>
              <w:ind w:left="-10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bottom"/>
            <w:hideMark/>
          </w:tcPr>
          <w:p w:rsidR="00DC2D21" w:rsidRPr="00C43980" w:rsidRDefault="00DC2D21" w:rsidP="00A2628E">
            <w:pPr>
              <w:spacing w:line="240" w:lineRule="exact"/>
              <w:ind w:left="-105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C2D21" w:rsidTr="00A2628E">
        <w:trPr>
          <w:gridAfter w:val="2"/>
          <w:wAfter w:w="5387" w:type="dxa"/>
        </w:trPr>
        <w:tc>
          <w:tcPr>
            <w:tcW w:w="4252" w:type="dxa"/>
            <w:vAlign w:val="bottom"/>
          </w:tcPr>
          <w:p w:rsidR="00DC2D21" w:rsidRDefault="00DC2D21" w:rsidP="00A2628E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2D21" w:rsidRDefault="00DC2D21" w:rsidP="00DC2D2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DC2D21" w:rsidRDefault="00DC2D21" w:rsidP="00DC2D21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DC2D21" w:rsidRDefault="00DC2D21" w:rsidP="00DC2D21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DC2D21" w:rsidRDefault="00DC2D21" w:rsidP="00DC2D21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423179" w:rsidRDefault="00DC2D21" w:rsidP="00DC2D21">
      <w:r>
        <w:t xml:space="preserve">                                                                                                                                                                                         Тираж 5 э</w:t>
      </w:r>
    </w:p>
    <w:sectPr w:rsidR="00423179" w:rsidSect="00DA5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2546D2"/>
    <w:rsid w:val="002546D2"/>
    <w:rsid w:val="00423179"/>
    <w:rsid w:val="004661D9"/>
    <w:rsid w:val="00DA5652"/>
    <w:rsid w:val="00DC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6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54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C2D2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462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2025-06-23T12:41:00Z</cp:lastPrinted>
  <dcterms:created xsi:type="dcterms:W3CDTF">2025-06-23T12:03:00Z</dcterms:created>
  <dcterms:modified xsi:type="dcterms:W3CDTF">2025-06-23T12:41:00Z</dcterms:modified>
</cp:coreProperties>
</file>