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861" w:rsidRPr="005A7041" w:rsidRDefault="007B2861" w:rsidP="007B2861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Новочадовского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 w:rsidR="007B2861" w:rsidRPr="005A7041" w:rsidRDefault="007B2861" w:rsidP="007B286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изданием Новочадовского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7B2861" w:rsidRPr="005A7041" w:rsidRDefault="007B2861" w:rsidP="007B286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B2861" w:rsidRPr="005A7041" w:rsidRDefault="007B2861" w:rsidP="007B2861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7B2861" w:rsidRPr="005A7041" w:rsidRDefault="007B2861" w:rsidP="007B286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861" w:rsidRPr="005A7041" w:rsidRDefault="007B2861" w:rsidP="007B286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7B2861" w:rsidRPr="00080AFE" w:rsidRDefault="007B2861" w:rsidP="007B286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«16» июня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№18</w:t>
      </w:r>
    </w:p>
    <w:p w:rsidR="007B2861" w:rsidRPr="00E979DC" w:rsidRDefault="007B2861" w:rsidP="007B286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979DC"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Атюрьевского района проведена проверка исполнения законодательства о </w:t>
      </w:r>
      <w:r w:rsidRPr="00E979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пожарной безопасности </w:t>
      </w:r>
    </w:p>
    <w:p w:rsidR="007B2861" w:rsidRPr="00E979DC" w:rsidRDefault="007B2861" w:rsidP="007B286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861" w:rsidRPr="00E979DC" w:rsidRDefault="007B2861" w:rsidP="007B28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9DC">
        <w:rPr>
          <w:rFonts w:ascii="Times New Roman" w:eastAsia="Calibri" w:hAnsi="Times New Roman" w:cs="Times New Roman"/>
          <w:sz w:val="28"/>
          <w:szCs w:val="28"/>
        </w:rPr>
        <w:t xml:space="preserve">Прокуратурой Атюрьевского района проведена проверка соблюдения хозяйствующими субъектами </w:t>
      </w:r>
      <w:r w:rsidRPr="00E97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законодательства в области обеспечения требований пожарной безопасности на объектах, прилегающих к лесному массиву. </w:t>
      </w:r>
    </w:p>
    <w:p w:rsidR="007B2861" w:rsidRPr="00E979DC" w:rsidRDefault="007B2861" w:rsidP="007B28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97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Установлено, что в одной из коммерческой организации, занимающейся распиловкой древесины, </w:t>
      </w:r>
      <w:r w:rsidRPr="00E979D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не обеспечено обозначение направления движения </w:t>
      </w:r>
      <w:r w:rsidRPr="00E979D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>к источникам наружного противопожарного водоснабжения</w:t>
      </w:r>
      <w:bookmarkStart w:id="0" w:name="_Hlk199086029"/>
      <w:r w:rsidRPr="00E979D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наличие знаков пожарной безопасности, обозначающих пути эвакуации</w:t>
      </w:r>
      <w:bookmarkEnd w:id="0"/>
      <w:r w:rsidRPr="00E979D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а также не обеспечено проведение работ по очистке помещений пилорамы от пыли, стружек и горючих отходов. Кроме того, хозяйствующим субъектом используются огнетушители, требующее перезарядки. </w:t>
      </w:r>
    </w:p>
    <w:p w:rsidR="007B2861" w:rsidRPr="00E979DC" w:rsidRDefault="007B2861" w:rsidP="007B28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979D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Аналогичные нарушения закона выявлены еще на двух пилорамах, находящихся в непосредственной близости к лесу.  </w:t>
      </w:r>
    </w:p>
    <w:p w:rsidR="007B2861" w:rsidRPr="00E979DC" w:rsidRDefault="007B2861" w:rsidP="007B2861">
      <w:pPr>
        <w:spacing w:after="0" w:line="240" w:lineRule="auto"/>
        <w:ind w:right="-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постановлениям прокурора ответственные должностные лица привлечены к административной ответственности по ч. 1 ст. 20.4 КоАП РФ (нарушение требований пожарной безопасности). </w:t>
      </w:r>
    </w:p>
    <w:p w:rsidR="007B2861" w:rsidRDefault="007B2861" w:rsidP="007B2861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9D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Устранение нарушений закона находится на контроле прокуратуры района.</w:t>
      </w:r>
    </w:p>
    <w:p w:rsidR="007B2861" w:rsidRPr="005A7041" w:rsidRDefault="007B2861" w:rsidP="007B2861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Главный редактор: Самошина Т.В.</w:t>
      </w:r>
    </w:p>
    <w:p w:rsidR="007B2591" w:rsidRPr="007B2861" w:rsidRDefault="007B2861" w:rsidP="007B2861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  <w:bookmarkStart w:id="1" w:name="_GoBack"/>
      <w:bookmarkEnd w:id="1"/>
    </w:p>
    <w:sectPr w:rsidR="007B2591" w:rsidRPr="007B2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861"/>
    <w:rsid w:val="0013441E"/>
    <w:rsid w:val="007A3BC0"/>
    <w:rsid w:val="007B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ED5F1C-C8C1-4944-A54D-6CBDB08B7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8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2025-06-16T10:51:00Z</dcterms:created>
  <dcterms:modified xsi:type="dcterms:W3CDTF">2025-06-16T10:51:00Z</dcterms:modified>
</cp:coreProperties>
</file>