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740" w:rsidRPr="00E979DC" w:rsidRDefault="00552740" w:rsidP="0055274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979DC">
        <w:rPr>
          <w:rFonts w:ascii="Times New Roman" w:eastAsia="Calibri" w:hAnsi="Times New Roman" w:cs="Times New Roman"/>
          <w:b/>
          <w:sz w:val="28"/>
          <w:szCs w:val="28"/>
        </w:rPr>
        <w:t xml:space="preserve">Прокуратурой </w:t>
      </w:r>
      <w:proofErr w:type="spellStart"/>
      <w:r w:rsidRPr="00E979DC">
        <w:rPr>
          <w:rFonts w:ascii="Times New Roman" w:eastAsia="Calibri" w:hAnsi="Times New Roman" w:cs="Times New Roman"/>
          <w:b/>
          <w:sz w:val="28"/>
          <w:szCs w:val="28"/>
        </w:rPr>
        <w:t>Атюрьевского</w:t>
      </w:r>
      <w:proofErr w:type="spellEnd"/>
      <w:r w:rsidRPr="00E979DC">
        <w:rPr>
          <w:rFonts w:ascii="Times New Roman" w:eastAsia="Calibri" w:hAnsi="Times New Roman" w:cs="Times New Roman"/>
          <w:b/>
          <w:sz w:val="28"/>
          <w:szCs w:val="28"/>
        </w:rPr>
        <w:t xml:space="preserve"> района проведена проверка исполнения законодательства о </w:t>
      </w:r>
      <w:r w:rsidRPr="00E979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пожарной безопасности </w:t>
      </w:r>
    </w:p>
    <w:p w:rsidR="00552740" w:rsidRPr="00E979DC" w:rsidRDefault="00552740" w:rsidP="0055274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52740" w:rsidRPr="00E979DC" w:rsidRDefault="00552740" w:rsidP="005527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9DC">
        <w:rPr>
          <w:rFonts w:ascii="Times New Roman" w:eastAsia="Calibri" w:hAnsi="Times New Roman" w:cs="Times New Roman"/>
          <w:sz w:val="28"/>
          <w:szCs w:val="28"/>
        </w:rPr>
        <w:t xml:space="preserve">Прокуратурой </w:t>
      </w:r>
      <w:proofErr w:type="spellStart"/>
      <w:r w:rsidRPr="00E979DC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E979DC">
        <w:rPr>
          <w:rFonts w:ascii="Times New Roman" w:eastAsia="Calibri" w:hAnsi="Times New Roman" w:cs="Times New Roman"/>
          <w:sz w:val="28"/>
          <w:szCs w:val="28"/>
        </w:rPr>
        <w:t xml:space="preserve"> района проведена проверка соблюдения хозяйствующими субъектами </w:t>
      </w:r>
      <w:r w:rsidRPr="00E97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законодательства в области обеспечения требований пожарной безопасности на объектах, прилегающих к лесному массиву. </w:t>
      </w:r>
    </w:p>
    <w:p w:rsidR="00552740" w:rsidRPr="00E979DC" w:rsidRDefault="00552740" w:rsidP="005527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97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Установлено, что в одной из коммерческой организации, занимающейся распиловкой древесины, </w:t>
      </w:r>
      <w:r w:rsidRPr="00E979D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не обеспечено обозначение направления движения </w:t>
      </w:r>
      <w:r w:rsidRPr="00E979D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  <w:t>к источникам наружного противопожарного водоснабжения</w:t>
      </w:r>
      <w:bookmarkStart w:id="0" w:name="_Hlk199086029"/>
      <w:r w:rsidRPr="00E979D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наличие знаков пожарной безопасности, обозначающих пути эвакуации</w:t>
      </w:r>
      <w:bookmarkEnd w:id="0"/>
      <w:r w:rsidRPr="00E979D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а также не обеспечено проведение работ по очистке помещений пилорамы от пыли, стружек и горючих отходов. Кроме того, хозяйствующим субъектом используются огнетушители, требующее перезарядки. </w:t>
      </w:r>
    </w:p>
    <w:p w:rsidR="00552740" w:rsidRPr="00E979DC" w:rsidRDefault="00552740" w:rsidP="005527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979D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Аналогичные нарушения закона выявлены еще на двух пилорамах, находящихся в непосредственной близости к лесу.  </w:t>
      </w:r>
    </w:p>
    <w:p w:rsidR="00552740" w:rsidRPr="00E979DC" w:rsidRDefault="00552740" w:rsidP="00552740">
      <w:pPr>
        <w:spacing w:after="0" w:line="240" w:lineRule="auto"/>
        <w:ind w:right="-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постановлениям прокурора ответственные должностные лица привлечены к административной ответственности по ч. 1 ст. 20.4 КоАП РФ (нарушение требований пожарной безопасности). </w:t>
      </w:r>
    </w:p>
    <w:p w:rsidR="00552740" w:rsidRDefault="00552740" w:rsidP="00552740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9D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Устранение нарушений закона находится на контроле прокуратуры района.</w:t>
      </w:r>
    </w:p>
    <w:p w:rsidR="007B2591" w:rsidRDefault="00552740">
      <w:bookmarkStart w:id="1" w:name="_GoBack"/>
      <w:bookmarkEnd w:id="1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740"/>
    <w:rsid w:val="0013441E"/>
    <w:rsid w:val="00552740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2328F2-B798-4712-A572-6F33CD7C8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27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2025-06-16T10:51:00Z</dcterms:created>
  <dcterms:modified xsi:type="dcterms:W3CDTF">2025-06-16T10:52:00Z</dcterms:modified>
</cp:coreProperties>
</file>