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4E1" w:rsidRPr="005B24E1" w:rsidRDefault="005B24E1" w:rsidP="005B24E1">
      <w:pPr>
        <w:shd w:val="clear" w:color="auto" w:fill="FFFFFF"/>
        <w:spacing w:line="240" w:lineRule="auto"/>
        <w:textAlignment w:val="baseline"/>
        <w:outlineLvl w:val="0"/>
        <w:rPr>
          <w:rFonts w:ascii="inherit" w:eastAsia="Times New Roman" w:hAnsi="inherit" w:cs="Times New Roman"/>
          <w:b/>
          <w:bCs/>
          <w:color w:val="1F7B7D"/>
          <w:kern w:val="36"/>
          <w:sz w:val="42"/>
          <w:szCs w:val="42"/>
          <w:lang w:eastAsia="ru-RU"/>
        </w:rPr>
      </w:pPr>
      <w:r w:rsidRPr="005B24E1">
        <w:rPr>
          <w:rFonts w:ascii="inherit" w:eastAsia="Times New Roman" w:hAnsi="inherit" w:cs="Times New Roman"/>
          <w:b/>
          <w:bCs/>
          <w:color w:val="1F7B7D"/>
          <w:kern w:val="36"/>
          <w:sz w:val="42"/>
          <w:szCs w:val="42"/>
          <w:lang w:eastAsia="ru-RU"/>
        </w:rPr>
        <w:t>Как избежать нарушений земельного законодательства?</w:t>
      </w:r>
    </w:p>
    <w:p w:rsidR="005B24E1" w:rsidRPr="005B24E1" w:rsidRDefault="005B24E1" w:rsidP="005B2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4E1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4.7pt;height:0" o:hrpct="0" o:hralign="center" o:hrstd="t" o:hrnoshade="t" o:hr="t" fillcolor="black" stroked="f"/>
        </w:pic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Государственный земельный надзор </w:t>
      </w:r>
      <w:proofErr w:type="spellStart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Росреестра</w:t>
      </w:r>
      <w:proofErr w:type="spellEnd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 направлен на предупреждение, выявление и пресечение нарушений требований земельного законодательства. Государство установило в отношении земельных ресурсов охранные меры, которые касаются без исключения всех собственников и пользователей участков. Однако о своих обязанностях знают далеко не все собственники, и иногда даже не догадываются, что нарушают закон.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В этом материале подробно расскажем, какие нарушения земельного законодательства являются самыми распространенными, и что нужно знать, чтобы их избежать.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Каким образом проводятся проверки?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Инспекторы </w:t>
      </w:r>
      <w:proofErr w:type="spellStart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Росреестра</w:t>
      </w:r>
      <w:proofErr w:type="spellEnd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 по использованию и охране земель могут самостоятельно выезжать на местность для проведения проверок или осуществлять мероприятия удаленно с помощью средств дистанционного зондирования Земли – беспилотных летательных аппаратов. Благодаря этому специалисты обследуют выбранную территорию комплексно для определения: используются ли земли в соответствии с требованиями закона, есть ли нарушения, а если да, </w:t>
      </w:r>
      <w:proofErr w:type="gramStart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то</w:t>
      </w:r>
      <w:proofErr w:type="gramEnd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 что является их причиной.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В частности, причинами нарушений могут являться не умышленные действия правообладателей, а ошибки кадастровых инженеров, которые требуют устранения.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Соблюдать законодательство обязаны все, поэтому инспекторы проверяют физических и юридических лиц, а также индивидуальных предпринимателей.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Контрольные мероприятия бывают плановые и внеплановые. Плановые – проводятся в соответствии с ежегодными планами, утвержденными территориальными органами </w:t>
      </w:r>
      <w:proofErr w:type="spellStart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Росреестра</w:t>
      </w:r>
      <w:proofErr w:type="spellEnd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 после согласования с органами прокуратуры. Периодичность проведения плановых контрольных мероприятий определяется категорией риска, к которой отнесен земельный участок. </w:t>
      </w:r>
      <w:proofErr w:type="gramStart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Для земельных участков, отнесенных к категории среднего риска плановые проверки проводятся не чаще 1 раза в 3 года и не реже чем один раз в 6 лет; для земельных участков, отнесенных к категории умеренного риска, — не чаще чем 1 раз в 5 лет и не реже чем один раз в 6 лет.</w:t>
      </w:r>
      <w:proofErr w:type="gramEnd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 Для земельных участков, отнесенных к категории низкого риска и для земельных </w:t>
      </w:r>
      <w:proofErr w:type="gramStart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участков</w:t>
      </w:r>
      <w:proofErr w:type="gramEnd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 не вошедших в перечень земельных участков, отнесенных к категории среднего или умеренного риска, плановые контрольные (надзорные) мероприятия не проводятся.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Внеплановые проверки проводятся в случаях: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· получения от органов государственной власти, органов местного самоуправления, юридических лиц или граждан документов и иных доказательств, свидетельствующих о причинении вреда (ущерба) или об угрозе причинения вреда (ущерба) охраняемым законом ценностям;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· выявления индикаторов риска нарушения обязательных требований;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· поручения Президента Российской Федерации, Правительства Российской Федерации или требование прокурора о проведении контрольного (надзорного) мероприятия;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lastRenderedPageBreak/>
        <w:t>· наступления срока исполнения предписания об устранении выявленного нарушения земельного законодательства.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proofErr w:type="spellStart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Росреестр</w:t>
      </w:r>
      <w:proofErr w:type="spellEnd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 в числе первых федеральных органов исполнительной власти внедрил риск-ориентированный </w:t>
      </w:r>
      <w:proofErr w:type="gramStart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подход</w:t>
      </w:r>
      <w:proofErr w:type="gramEnd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 как при планировании проверок, так и при принятии решений о проведении внеплановых проверок. То есть для проверок выбираются только те территории, где высок риск возникновения нарушений. При этом проверки участков, на которых нет нарушений, максимально сокращаются.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Какие бывают виды нарушений и за что могут оштрафовать владельцев земельных участков?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К самым распространенным нарушениям земельного законодательства относятся: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-самовольное занятие земельного участка (так называемые, </w:t>
      </w:r>
      <w:proofErr w:type="spellStart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самозахваты</w:t>
      </w:r>
      <w:proofErr w:type="spellEnd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, или использование чужой земли без предусмотренных законом оснований)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proofErr w:type="gramStart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- нецелевое использование земель, то есть использование участка не в соответствии с установленными для него целевым назначением и (или) видом разрешенного использования.</w:t>
      </w:r>
      <w:proofErr w:type="gramEnd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 Например, земельный участок имеет вид разрешенного использования «личное подсобное хозяйство», но на земельном участке собственник открыл магазин – это нарушение.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- неиспользование земель, предназначенных для жилищного или иного строительства, садоводства, огородничества, то есть если такие земельные участки не используется в течение установленного законодательством срока. Заброшенные участки создают угрозу стихийных свалок, зарастания сорной травой и пожаров, что приводит к негативным последствиям для собственников соседних участков.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По результатам проведения контрольных (надзорных) мероприятий инспекторы составляют акты. В случае выявления нарушений после проведения проверки нарушителю выдаются предписания об устранении выявленных нарушений с указанием сроков их устранения. Инспектором после проведения контрольного (надзорного) мероприятия и в случае выявления нарушения может быть составлен протокол об административном правонарушении.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Размер штрафа зависит от вида нарушения, кадастровой стоимости земельного участка, на котором оно допущено, а также от того, кто его допустил: юридическое лицо, физическое лицо или должностное. </w:t>
      </w:r>
      <w:proofErr w:type="gramStart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Если кадастровая стоимость такого земельного участка не определена, Кодекс Российской Федерации об административных правонарушениях (КоАП) устанавливает минимальную и</w:t>
      </w:r>
      <w:proofErr w:type="gramEnd"/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максимальную сумму штрафа.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В предписании об устранении нарушения указывается срок, в течение которого необходимо устранить выявленное нарушение, а также способы его устранения.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Правонарушитель имеет право до истечения срока устранения нарушения направить в территориальный орган </w:t>
      </w:r>
      <w:proofErr w:type="spellStart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Росреестра</w:t>
      </w:r>
      <w:proofErr w:type="spellEnd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, который проводил проверку, информацию об устранении нарушения. Поступившая информация об устранении нарушения должна быть рассмотрена должностным лицом </w:t>
      </w:r>
      <w:proofErr w:type="spellStart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Росреестра</w:t>
      </w:r>
      <w:proofErr w:type="spellEnd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, а также должен быть сделан вывод об устранении или </w:t>
      </w:r>
      <w:proofErr w:type="spellStart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неустранении</w:t>
      </w:r>
      <w:proofErr w:type="spellEnd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 нарушения.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lastRenderedPageBreak/>
        <w:t xml:space="preserve">После истечения указанного в предписании срока, если от лица, которому выдано предписание, не поступила информация об устранении нарушения, или если поступившей информации недостаточно для установления факта устранения нарушения, проводится повторная проверка. Если в ходе повторной проверки нарушения не устранены, то уполномоченное должностное лицо </w:t>
      </w:r>
      <w:proofErr w:type="spellStart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Росреестра</w:t>
      </w:r>
      <w:proofErr w:type="spellEnd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 выдает нарушителю новое предписание об устранении нарушения земельного законодательства. При этом возбуждается дело об административном правонарушении, предусмотренном частью 25 или частью 26 статьи 19.5 КоАП РФ.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Кроме того, территориальный орган </w:t>
      </w:r>
      <w:proofErr w:type="spellStart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Росреестра</w:t>
      </w:r>
      <w:proofErr w:type="spellEnd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 в течение 30 дней с момента выявления факта </w:t>
      </w:r>
      <w:proofErr w:type="spellStart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неустранения</w:t>
      </w:r>
      <w:proofErr w:type="spellEnd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 нарушения уведомляет об этом орган государственной власти или орган местного самоуправления. По законодательству они могут обратиться в суд с требованием о понуждении правонарушителя устранить нарушение требований законодательства, если оно допущено на землях, находящихся в государственной или муниципальной собственности.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proofErr w:type="gramStart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Также за правонарушения, связанные с неиспользованием земельного участка по целевому назначению или использовании земельного участка не в соответствии с установленным для него целевым назначением или видом разрешенного использования, земельный участок может быть изъят у правообладателя.</w:t>
      </w:r>
      <w:proofErr w:type="gramEnd"/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В каком случае земельный участок может быть изъят?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Нужно понимать, что главная цель земельного надзора – профилактика и устранение нарушений требований законодательства. Изъятие земельных участков является исключительной мерой и возможно лишь по решению суда в том случае, если собственник не исполнил предписание об устранении нарушения.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ВАЖНО! Процедура принудительного изъятия проводится только при отказе (уклонении) устранить выявленное нарушение и после привлечения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к административной ответственности лица, не выполнившего предписание,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к административной ответственности.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Основания инициирования </w:t>
      </w:r>
      <w:proofErr w:type="spellStart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Росреестром</w:t>
      </w:r>
      <w:proofErr w:type="spellEnd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 процедуры изъятия земельного участка у собственника или расторжения договора аренды указаны в Гражданском кодексе Российской Федерации и Земельном кодексе Российской Федерации. Среди них: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- неиспользование участка, предназначенного для жилищного или иного строительства, садоводства, огородничества в течение 3 лет;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- использование земельного участка не в соответствии с </w:t>
      </w:r>
      <w:proofErr w:type="gramStart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установленных</w:t>
      </w:r>
      <w:proofErr w:type="gramEnd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 для него целевым назначением и (или) видом разрешенного использования.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Как избежать нарушения земельного законодательства и защитить свои права на пользование и владение земельным участком?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Для того</w:t>
      </w:r>
      <w:proofErr w:type="gramStart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,</w:t>
      </w:r>
      <w:proofErr w:type="gramEnd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 чтобы избежать штрафов за нарушение требований земельного законодательства, всем землепользователям рекомендуется: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1. Проверить наличие правоустанавливающих документов на земельный участок. Такими документами являются договоры купли-продажи, дарения, мены и иные случаи, предусмотренные законодательством.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lastRenderedPageBreak/>
        <w:t xml:space="preserve">Если документов на участок нет или утеряны, нужно восстановить их, оформить право на участок, зарегистрировав его в </w:t>
      </w:r>
      <w:proofErr w:type="spellStart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Росреестре</w:t>
      </w:r>
      <w:proofErr w:type="spellEnd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.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2. Проверить наличие регистрации права на земельный участок в Едином государственном реестре недвижимости.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3. Использовать земельный участок в установленных границах, сведения о которых внесены в Единый государственный реестр недвижимости (ЕГРН).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Уточнить информацию о регистрации права и наличии сведений о местоположении границ земельного участка в ЕГРН можно в выписке из ЕГРН, заказать и получить которую можно с помощью электронных сервисов на сайте </w:t>
      </w:r>
      <w:proofErr w:type="spellStart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Росреестра</w:t>
      </w:r>
      <w:proofErr w:type="spellEnd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, на портале </w:t>
      </w:r>
      <w:proofErr w:type="spellStart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Госуслуг</w:t>
      </w:r>
      <w:proofErr w:type="spellEnd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 xml:space="preserve">, на сайте подведомственного ФГБУ «ФКП </w:t>
      </w:r>
      <w:proofErr w:type="spellStart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Росреестра</w:t>
      </w:r>
      <w:proofErr w:type="spellEnd"/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», а также в МФЦ.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Если границы не установлены, можно пригласить кадастрового инженера для проведения межевания земельного участка и внесения точных границ в ЕГРН. Это защитит владельцев от возможных споров с соседями или публичными собственниками.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4. Убедиться, что фактически используемая площадь не превышает площади, указанной в правоустанавливающем документе.</w:t>
      </w:r>
    </w:p>
    <w:p w:rsidR="005B24E1" w:rsidRPr="005B24E1" w:rsidRDefault="005B24E1" w:rsidP="005B24E1">
      <w:pPr>
        <w:shd w:val="clear" w:color="auto" w:fill="FFFFFF"/>
        <w:spacing w:after="240" w:line="240" w:lineRule="auto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5B24E1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5. Осуществлять на участке деятельность в соответствии с установленным для земельного участка целевым назначением и видом разрешенного использования. Вид разрешенного использования земельного участка. Информация о виде разрешенного использования и целевом назначении земельного участка указана в выписке из ЕГРН.</w:t>
      </w:r>
    </w:p>
    <w:p w:rsidR="009D249B" w:rsidRDefault="005B24E1"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4E9"/>
    <w:rsid w:val="0017383E"/>
    <w:rsid w:val="001E0BC0"/>
    <w:rsid w:val="0026230A"/>
    <w:rsid w:val="002E7DD8"/>
    <w:rsid w:val="00407043"/>
    <w:rsid w:val="005704E9"/>
    <w:rsid w:val="005B24E1"/>
    <w:rsid w:val="00716B58"/>
    <w:rsid w:val="007E129D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B24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24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B2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B24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24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B2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5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24371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0070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1445</Words>
  <Characters>8242</Characters>
  <Application>Microsoft Office Word</Application>
  <DocSecurity>0</DocSecurity>
  <Lines>68</Lines>
  <Paragraphs>19</Paragraphs>
  <ScaleCrop>false</ScaleCrop>
  <Company/>
  <LinksUpToDate>false</LinksUpToDate>
  <CharactersWithSpaces>9668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2025-05-15T06:38:00Z</dcterms:created>
  <dcterms:modified xsi:type="dcterms:W3CDTF">2025-05-15T06:39:00Z</dcterms:modified>
</cp:coreProperties>
</file>