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ayout w:type="fixed"/>
        <w:tblLook w:val="04A0"/>
      </w:tblPr>
      <w:tblGrid>
        <w:gridCol w:w="9828"/>
      </w:tblGrid>
      <w:tr w:rsidR="00644A04" w:rsidTr="00644A04">
        <w:tc>
          <w:tcPr>
            <w:tcW w:w="9828" w:type="dxa"/>
          </w:tcPr>
          <w:p w:rsidR="00644A04" w:rsidRDefault="00644A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СТРЕЛЬНИКОВСКОГО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644A04" w:rsidRDefault="00644A04" w:rsidP="00644A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644A04" w:rsidRPr="00644A04" w:rsidRDefault="00644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44A0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44A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  <w:p w:rsidR="00644A04" w:rsidRDefault="00644A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4A04" w:rsidRDefault="00644A04" w:rsidP="00644A0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«10»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марта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г.                                                              № 21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644A04" w:rsidRDefault="00644A04" w:rsidP="006A75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A04" w:rsidRDefault="00644A04" w:rsidP="006A75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  <w:r w:rsidR="006A75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по внесению изменений в Устав   муниципального образования </w:t>
            </w:r>
            <w:proofErr w:type="spellStart"/>
            <w:r w:rsidR="006A75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 w:rsidR="006A75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="006A75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="006A75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муниципального района Республики Мордовия.</w:t>
            </w:r>
          </w:p>
          <w:p w:rsidR="006A75F5" w:rsidRDefault="006A75F5" w:rsidP="006A75F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644A04" w:rsidRDefault="00644A04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внесении изменений в Устав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сельского поселения.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10 апреля 2025 года в 14.00 часов в здании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644A04" w:rsidRDefault="00644A0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A75F5" w:rsidRDefault="006A75F5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644A04" w:rsidRDefault="00644A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644A04" w:rsidRDefault="00644A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                                           С.З.Кильдеев</w:t>
            </w:r>
          </w:p>
          <w:p w:rsidR="00644A04" w:rsidRDefault="00644A0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4A04" w:rsidRDefault="00644A0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4A04" w:rsidRDefault="00644A0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4A04" w:rsidRDefault="00644A0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4A04" w:rsidRDefault="00644A0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4A04" w:rsidRDefault="00644A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44A04" w:rsidRDefault="00644A04" w:rsidP="00367D1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en-US"/>
        </w:rPr>
      </w:pPr>
    </w:p>
    <w:p w:rsidR="00644A04" w:rsidRDefault="00644A04" w:rsidP="00644A04">
      <w:pPr>
        <w:jc w:val="right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644A04" w:rsidRDefault="00644A04" w:rsidP="00644A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РЕСПУБЛИКА МОРДОВИЯ </w:t>
      </w:r>
    </w:p>
    <w:p w:rsidR="00644A04" w:rsidRDefault="00644A04" w:rsidP="00644A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СТРЕЛЬНИКОВСКОГО СЕЛЬСКОГО ПОСЕЛЕНИЯАТЮРЬЕВСКОГО МУНИЦИПАЛЬНОГО РАЙОНА</w:t>
      </w:r>
    </w:p>
    <w:p w:rsidR="00644A04" w:rsidRDefault="00644A04" w:rsidP="00644A04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РЕШЕНИЕ</w:t>
      </w:r>
    </w:p>
    <w:p w:rsidR="00644A04" w:rsidRDefault="00644A04" w:rsidP="00644A04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от            2025 года                                                     № </w:t>
      </w:r>
    </w:p>
    <w:p w:rsidR="00644A04" w:rsidRDefault="00644A04" w:rsidP="00644A04">
      <w:pPr>
        <w:ind w:firstLine="540"/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</w:p>
    <w:p w:rsidR="00644A04" w:rsidRDefault="00644A04" w:rsidP="00644A04">
      <w:pPr>
        <w:ind w:firstLine="54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kern w:val="28"/>
          <w:sz w:val="28"/>
          <w:szCs w:val="28"/>
        </w:rPr>
        <w:t>О ВНЕСЕНИИ ИЗМЕНЕНИЙ В УСТАВ СТРЕЛЬНИКОВСКОГО СЕЛЬСКОГО ПОСЕЛЕНИЯ АТЮРЬЕВСКОГО МУНИЦИПАЛЬНОГО РАЙОНА РЕСПУБЛИКИ МОРДОВИЯ</w:t>
      </w:r>
    </w:p>
    <w:p w:rsidR="00644A04" w:rsidRDefault="00644A04" w:rsidP="00644A04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sz w:val="28"/>
          <w:szCs w:val="28"/>
        </w:rPr>
      </w:pPr>
    </w:p>
    <w:p w:rsidR="00644A04" w:rsidRDefault="00644A04" w:rsidP="00644A04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 решил</w:t>
      </w:r>
      <w:r>
        <w:rPr>
          <w:rFonts w:ascii="PT Astra Serif" w:hAnsi="PT Astra Serif"/>
          <w:sz w:val="28"/>
          <w:szCs w:val="28"/>
        </w:rPr>
        <w:t>:</w:t>
      </w:r>
    </w:p>
    <w:p w:rsidR="00644A04" w:rsidRDefault="00644A04" w:rsidP="00644A04">
      <w:pPr>
        <w:pStyle w:val="text"/>
        <w:spacing w:before="2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Устав </w:t>
      </w:r>
      <w:proofErr w:type="spellStart"/>
      <w:r w:rsidR="00367D18"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 w:rsidR="00367D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="00367D18"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 w:rsidR="00367D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 от 19.10.2021 № 7 (с изменениями, внесёнными решениями Совета депутатов </w:t>
      </w:r>
      <w:proofErr w:type="spellStart"/>
      <w:r w:rsidR="00367D18">
        <w:rPr>
          <w:rFonts w:ascii="PT Astra Serif" w:hAnsi="PT Astra Serif"/>
          <w:sz w:val="28"/>
          <w:szCs w:val="28"/>
        </w:rPr>
        <w:t>Стрельниковского</w:t>
      </w:r>
      <w:proofErr w:type="spellEnd"/>
      <w:r w:rsidR="00367D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сельского поселения </w:t>
      </w:r>
      <w:proofErr w:type="spellStart"/>
      <w:r>
        <w:rPr>
          <w:rFonts w:ascii="PT Astra Serif" w:hAnsi="PT Astra Serif"/>
          <w:sz w:val="28"/>
          <w:szCs w:val="28"/>
        </w:rPr>
        <w:t>Атюрьевского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муниципального района Республики Мордовия от 19.10.2021 № 7, от 20.12.2023 № 31)</w:t>
      </w:r>
      <w:r>
        <w:rPr>
          <w:rFonts w:ascii="PT Astra Serif" w:hAnsi="PT Astra Serif" w:cs="Arial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следующие изменения: </w:t>
      </w:r>
    </w:p>
    <w:p w:rsidR="00644A04" w:rsidRDefault="00644A04" w:rsidP="00644A04">
      <w:pPr>
        <w:pStyle w:val="text"/>
        <w:numPr>
          <w:ilvl w:val="0"/>
          <w:numId w:val="1"/>
        </w:num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 части 1 статьи 6:</w:t>
      </w:r>
    </w:p>
    <w:p w:rsidR="00644A04" w:rsidRDefault="00644A04" w:rsidP="00644A04">
      <w:pPr>
        <w:pStyle w:val="text"/>
        <w:ind w:left="567" w:firstLine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пункт 18 изложить в следующей редакции</w:t>
      </w:r>
      <w:r>
        <w:rPr>
          <w:rFonts w:ascii="PT Astra Serif" w:hAnsi="PT Astra Serif"/>
          <w:sz w:val="28"/>
          <w:szCs w:val="28"/>
        </w:rPr>
        <w:t>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«18) организация и осуществление мероприятий по работе с детьми и молодежью, участие в реализации молодежной политики, разработка и реализация мер</w:t>
      </w:r>
      <w:r w:rsidR="00367D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</w:t>
      </w:r>
      <w:proofErr w:type="gramStart"/>
      <w:r>
        <w:rPr>
          <w:rFonts w:ascii="PT Astra Serif" w:hAnsi="PT Astra Serif"/>
          <w:sz w:val="28"/>
          <w:szCs w:val="28"/>
        </w:rPr>
        <w:t>;»</w:t>
      </w:r>
      <w:proofErr w:type="gramEnd"/>
      <w:r>
        <w:rPr>
          <w:rFonts w:ascii="PT Astra Serif" w:hAnsi="PT Astra Serif"/>
          <w:sz w:val="28"/>
          <w:szCs w:val="28"/>
        </w:rPr>
        <w:t>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дополнить пунктом 22 следующего содержания</w:t>
      </w:r>
      <w:r>
        <w:rPr>
          <w:rFonts w:ascii="PT Astra Serif" w:hAnsi="PT Astra Serif"/>
          <w:sz w:val="28"/>
          <w:szCs w:val="28"/>
        </w:rPr>
        <w:t>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«22) осуществление учета личных подсобных хозяйств, которые ведут граждане в соответствии с Федеральным законом от 7 июля 2003 года       № 112-ФЗ «О личном подсобном хозяйстве», в </w:t>
      </w:r>
      <w:proofErr w:type="spellStart"/>
      <w:r>
        <w:rPr>
          <w:rFonts w:ascii="PT Astra Serif" w:hAnsi="PT Astra Serif"/>
          <w:sz w:val="28"/>
          <w:szCs w:val="28"/>
        </w:rPr>
        <w:t>похозяйственных</w:t>
      </w:r>
      <w:proofErr w:type="spellEnd"/>
      <w:r>
        <w:rPr>
          <w:rFonts w:ascii="PT Astra Serif" w:hAnsi="PT Astra Serif"/>
          <w:sz w:val="28"/>
          <w:szCs w:val="28"/>
        </w:rPr>
        <w:t xml:space="preserve"> книгах».</w:t>
      </w:r>
    </w:p>
    <w:p w:rsidR="00644A04" w:rsidRDefault="00644A04" w:rsidP="00644A04">
      <w:pPr>
        <w:pStyle w:val="text"/>
        <w:numPr>
          <w:ilvl w:val="0"/>
          <w:numId w:val="1"/>
        </w:numPr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дополнить статьей 68.1. следующего содержания: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«Статья 68.1.Полномочия органов местного самоуправления в сфере международных и внешнеэкономических связей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ab/>
        <w:t>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ab/>
        <w:t>К полномочиям органов местного самоуправления в сфере международных и внешнеэкономических связей относятся: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>
        <w:rPr>
          <w:rFonts w:ascii="PT Astra Serif" w:hAnsi="PT Astra Serif"/>
          <w:sz w:val="28"/>
          <w:szCs w:val="28"/>
        </w:rPr>
        <w:tab/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ab/>
        <w:t>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</w:t>
      </w:r>
      <w:r>
        <w:rPr>
          <w:rFonts w:ascii="PT Astra Serif" w:hAnsi="PT Astra Serif"/>
          <w:sz w:val="28"/>
          <w:szCs w:val="28"/>
        </w:rPr>
        <w:tab/>
        <w:t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</w:t>
      </w:r>
      <w:r>
        <w:rPr>
          <w:rFonts w:ascii="PT Astra Serif" w:hAnsi="PT Astra Serif"/>
          <w:sz w:val="28"/>
          <w:szCs w:val="28"/>
        </w:rPr>
        <w:tab/>
        <w:t>участие в разработке и реализации проектов международных программ межмуниципального сотрудничества;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</w:t>
      </w:r>
      <w:r>
        <w:rPr>
          <w:rFonts w:ascii="PT Astra Serif" w:hAnsi="PT Astra Serif"/>
          <w:sz w:val="28"/>
          <w:szCs w:val="28"/>
        </w:rPr>
        <w:tab/>
        <w:t>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нормативно-правовыми актами Российской Федерации и законами субъекта Российской Федерации.</w:t>
      </w:r>
    </w:p>
    <w:p w:rsidR="00644A04" w:rsidRDefault="00644A04" w:rsidP="00644A04">
      <w:pPr>
        <w:pStyle w:val="text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3) дополнить Главой 11.1.следующего содержания: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«Глава 11.1. Межмуниципальное сотрудничество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Статья 85.1.Формы межмуниципального сотрудничества.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Межмуниципальное сотрудничество осуществляется в следующих формах: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членство муниципальных образований в объединениях муниципальных образований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учреждение межмуни</w:t>
      </w:r>
      <w:r w:rsidR="00367D18">
        <w:rPr>
          <w:rFonts w:ascii="PT Astra Serif" w:hAnsi="PT Astra Serif"/>
          <w:sz w:val="28"/>
          <w:szCs w:val="28"/>
        </w:rPr>
        <w:t xml:space="preserve">ципальных хозяйственных обществ </w:t>
      </w:r>
      <w:r>
        <w:rPr>
          <w:rFonts w:ascii="PT Astra Serif" w:hAnsi="PT Astra Serif"/>
          <w:sz w:val="28"/>
          <w:szCs w:val="28"/>
        </w:rPr>
        <w:t>межмуниципального печатного средства массовой информации и сетевого издания;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учреждение межмуниципальными образованиями  некоммерческих организаций;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заключение договоров и соглашений;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организация </w:t>
      </w:r>
      <w:proofErr w:type="gramStart"/>
      <w:r>
        <w:rPr>
          <w:rFonts w:ascii="PT Astra Serif" w:hAnsi="PT Astra Serif"/>
          <w:sz w:val="28"/>
          <w:szCs w:val="28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PT Astra Serif" w:hAnsi="PT Astra Serif"/>
          <w:sz w:val="28"/>
          <w:szCs w:val="28"/>
        </w:rPr>
        <w:t>.</w:t>
      </w:r>
    </w:p>
    <w:p w:rsidR="00644A04" w:rsidRDefault="00644A04" w:rsidP="00644A04">
      <w:pPr>
        <w:pStyle w:val="tex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2. 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644A04" w:rsidRDefault="00644A04" w:rsidP="00644A04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Настоящее Решение подлежит официальному опубликованию (обнародованию) после его государственной регистрации и вступает в силу после его официального опубликования (обнародования).</w:t>
      </w:r>
    </w:p>
    <w:p w:rsidR="00644A04" w:rsidRDefault="00644A04" w:rsidP="00644A04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644A04" w:rsidRDefault="00644A04" w:rsidP="00644A04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644A04" w:rsidRDefault="00644A04" w:rsidP="00644A04">
      <w:pPr>
        <w:overflowPunct w:val="0"/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644A04" w:rsidRDefault="00367D18" w:rsidP="00644A04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</w:t>
      </w:r>
      <w:proofErr w:type="spellStart"/>
      <w:r>
        <w:rPr>
          <w:rFonts w:ascii="PT Astra Serif" w:hAnsi="PT Astra Serif"/>
          <w:sz w:val="28"/>
          <w:szCs w:val="28"/>
        </w:rPr>
        <w:t>Стрельниковского</w:t>
      </w:r>
      <w:proofErr w:type="spellEnd"/>
    </w:p>
    <w:p w:rsidR="00644A04" w:rsidRDefault="00644A04" w:rsidP="00644A04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сельского поселения                                                                     </w:t>
      </w:r>
      <w:r w:rsidR="00367D18">
        <w:rPr>
          <w:rFonts w:ascii="PT Astra Serif" w:hAnsi="PT Astra Serif"/>
          <w:sz w:val="28"/>
          <w:szCs w:val="28"/>
        </w:rPr>
        <w:t>С.З.Кильдеев</w:t>
      </w:r>
    </w:p>
    <w:p w:rsidR="00644A04" w:rsidRDefault="00644A04" w:rsidP="00644A04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C67508" w:rsidRDefault="00C67508"/>
    <w:sectPr w:rsidR="00C67508" w:rsidSect="0065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4A04"/>
    <w:rsid w:val="00367D18"/>
    <w:rsid w:val="00644A04"/>
    <w:rsid w:val="006567AB"/>
    <w:rsid w:val="006A75F5"/>
    <w:rsid w:val="00C67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644A0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p3">
    <w:name w:val="p3"/>
    <w:basedOn w:val="a"/>
    <w:rsid w:val="00644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1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2025-03-28T09:49:00Z</cp:lastPrinted>
  <dcterms:created xsi:type="dcterms:W3CDTF">2025-03-28T09:43:00Z</dcterms:created>
  <dcterms:modified xsi:type="dcterms:W3CDTF">2025-04-08T08:11:00Z</dcterms:modified>
</cp:coreProperties>
</file>