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РЕСПУБЛИКА МОРДОВИЯ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СОВЕТ ДЕПУТАТОВ </w:t>
      </w:r>
      <w:proofErr w:type="spellStart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МУНИЦИПАЛЬНОГО РАЙОНА </w:t>
      </w:r>
      <w:r w:rsidRPr="00A358F7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РЕШЕНИЕ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                                             от 28.02.2025 года № 76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 ВНЕСЕНИИ ИЗМЕНЕНИЙ В РЕШЕНИЕ СЕССИИ СОВЕТА ДЕПУТАТОВ </w:t>
      </w:r>
      <w:proofErr w:type="spellStart"/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МУНИЦИПАЛЬНОГО РАЙОНА РЕ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СПУБЛИКИ МОРДОВИЯ </w:t>
      </w:r>
      <w:r w:rsidRPr="00A358F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 27.12.2024 г. № 71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"</w:t>
      </w:r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ОБ УТВЕРЖДЕНИИ БЮДЖЕТА </w:t>
      </w:r>
      <w:proofErr w:type="spellStart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МУНИЦИПАЛЬНОГО РАЙОНА РЕСПУБЛИКИ МОРДОВИЯ НА 2025 ГОД И НА ПЛАНОВЫЙ ПЕРИОД 2026 И 2027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ГОДОВ"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Руководствуясь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ст.52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Устава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района, Положением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О бюджетном процессе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»,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Совет депутатов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</w:t>
      </w:r>
      <w:r w:rsidRPr="00A358F7">
        <w:rPr>
          <w:rFonts w:ascii="Times New Roman CYR" w:eastAsia="Times New Roman" w:hAnsi="Times New Roman CYR" w:cs="Calibri"/>
          <w:b/>
          <w:sz w:val="24"/>
          <w:szCs w:val="24"/>
          <w:lang w:eastAsia="ru-RU"/>
        </w:rPr>
        <w:t>решает: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  1.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Внести в решение сессии Совета депутатов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№ 71 от 27.12.2024 </w:t>
      </w:r>
      <w:proofErr w:type="gram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года 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proofErr w:type="gram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Об утверждении бюджета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на 2025 год и на плановый период 2026 и 2027 годов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следующие изменения: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3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Доходы бюджета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чадовского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на 2025 год и на плановый период 2026 и 2027 годов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  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4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Распределение расходов бюджета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чадовского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по разделам, подразделам, целевым статьям,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группам (группам и подгруппам)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деятельности классификации расходов бюджетов на 2025 год и на плановый период 2026 и 2027 годов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 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5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Ведомственная структура расходов бюджета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на 2025 год и на плановый период 2026 и 2027 годов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6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Распределение бюджетных ассигнований бюджета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чадовского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по ц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елевым статьям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(муниципальным программам и непрограммным направлениям деятельности),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группам (группам и подгруппам)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расходов классификации расходов бюджетов, а также по разделам и подразделам классификации расходов бюджетов на 2025 год и на плановый период 2026 и 2027 годов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7 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Источники внутреннего финансирования дефицита бюджета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на 2025 год и на плановый период 2026 и 2027 годов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   2. </w:t>
      </w:r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>Настоящее решение вступает в силу со дня его официального опубликования и распространяет свое действие на правоотношения, возникшие с 1 января 2025 года.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lang w:eastAsia="ru-RU"/>
        </w:rPr>
      </w:pP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A358F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Председатель Совета депутатов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eastAsia="Times New Roman" w:hAnsi="Calibri" w:cs="Calibri"/>
          <w:sz w:val="24"/>
          <w:szCs w:val="24"/>
          <w:lang w:eastAsia="ru-RU"/>
        </w:rPr>
      </w:pPr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proofErr w:type="spellStart"/>
      <w:r w:rsidRPr="00A358F7">
        <w:rPr>
          <w:rFonts w:ascii="Calibri" w:eastAsia="Times New Roman" w:hAnsi="Calibri" w:cs="Calibri"/>
          <w:sz w:val="24"/>
          <w:szCs w:val="24"/>
          <w:lang w:eastAsia="ru-RU"/>
        </w:rPr>
        <w:t>Н</w:t>
      </w:r>
      <w:r w:rsidRPr="00A358F7">
        <w:rPr>
          <w:rFonts w:ascii="Times New Roman" w:eastAsia="Times New Roman" w:hAnsi="Times New Roman" w:cs="Calibri"/>
          <w:sz w:val="24"/>
          <w:szCs w:val="24"/>
          <w:lang w:eastAsia="ru-RU"/>
        </w:rPr>
        <w:t>овочадовского</w:t>
      </w:r>
      <w:proofErr w:type="spellEnd"/>
      <w:r w:rsidRPr="00A358F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</w:t>
      </w:r>
    </w:p>
    <w:p w:rsidR="00220741" w:rsidRPr="00A358F7" w:rsidRDefault="00220741" w:rsidP="00220741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spellStart"/>
      <w:r w:rsidRPr="00A358F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В.И.Шнякина</w:t>
      </w:r>
      <w:proofErr w:type="spellEnd"/>
      <w:r w:rsidRPr="00A358F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</w:p>
    <w:p w:rsidR="00220741" w:rsidRPr="00A358F7" w:rsidRDefault="00220741" w:rsidP="00220741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358F7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 3</w:t>
      </w:r>
    </w:p>
    <w:tbl>
      <w:tblPr>
        <w:tblW w:w="9394" w:type="dxa"/>
        <w:tblInd w:w="108" w:type="dxa"/>
        <w:tblLook w:val="04A0" w:firstRow="1" w:lastRow="0" w:firstColumn="1" w:lastColumn="0" w:noHBand="0" w:noVBand="1"/>
      </w:tblPr>
      <w:tblGrid>
        <w:gridCol w:w="4142"/>
        <w:gridCol w:w="425"/>
        <w:gridCol w:w="4827"/>
      </w:tblGrid>
      <w:tr w:rsidR="00220741" w:rsidRPr="00A358F7" w:rsidTr="003758A8">
        <w:trPr>
          <w:trHeight w:val="253"/>
        </w:trPr>
        <w:tc>
          <w:tcPr>
            <w:tcW w:w="9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 Решению Совета депутатов</w:t>
            </w:r>
          </w:p>
        </w:tc>
      </w:tr>
      <w:tr w:rsidR="00220741" w:rsidRPr="00A358F7" w:rsidTr="003758A8">
        <w:trPr>
          <w:trHeight w:val="253"/>
        </w:trPr>
        <w:tc>
          <w:tcPr>
            <w:tcW w:w="9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Новочадовского</w:t>
            </w:r>
            <w:proofErr w:type="spellEnd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сельского поселения от 28.02.2025 г № 76 </w:t>
            </w:r>
          </w:p>
        </w:tc>
      </w:tr>
      <w:tr w:rsidR="00220741" w:rsidRPr="00A358F7" w:rsidTr="003758A8">
        <w:trPr>
          <w:trHeight w:val="253"/>
        </w:trPr>
        <w:tc>
          <w:tcPr>
            <w:tcW w:w="9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"О вне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сении изменений в решение </w:t>
            </w: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 27.12.2024 г № 71 " Об утверждении бюджета </w:t>
            </w:r>
            <w:proofErr w:type="spellStart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Новочадовского</w:t>
            </w:r>
            <w:proofErr w:type="spellEnd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Атюрьевского</w:t>
            </w:r>
            <w:proofErr w:type="spellEnd"/>
          </w:p>
        </w:tc>
      </w:tr>
      <w:tr w:rsidR="00220741" w:rsidRPr="00A358F7" w:rsidTr="003758A8">
        <w:trPr>
          <w:trHeight w:val="253"/>
        </w:trPr>
        <w:tc>
          <w:tcPr>
            <w:tcW w:w="9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поселения </w:t>
            </w:r>
            <w:proofErr w:type="spellStart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Атюрьевского</w:t>
            </w:r>
            <w:proofErr w:type="spellEnd"/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220741" w:rsidRPr="00A358F7" w:rsidTr="003758A8">
        <w:trPr>
          <w:trHeight w:val="253"/>
        </w:trPr>
        <w:tc>
          <w:tcPr>
            <w:tcW w:w="9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муниципального района Республики</w:t>
            </w:r>
          </w:p>
        </w:tc>
      </w:tr>
      <w:tr w:rsidR="00220741" w:rsidRPr="00A358F7" w:rsidTr="003758A8">
        <w:trPr>
          <w:trHeight w:val="253"/>
        </w:trPr>
        <w:tc>
          <w:tcPr>
            <w:tcW w:w="9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Мордовия на 2025 год и на плановый период 2026 </w:t>
            </w:r>
          </w:p>
        </w:tc>
      </w:tr>
      <w:tr w:rsidR="00220741" w:rsidRPr="00A358F7" w:rsidTr="003758A8">
        <w:trPr>
          <w:trHeight w:val="253"/>
        </w:trPr>
        <w:tc>
          <w:tcPr>
            <w:tcW w:w="4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0741" w:rsidRPr="00A358F7" w:rsidRDefault="00220741" w:rsidP="003758A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0741" w:rsidRPr="00A358F7" w:rsidRDefault="00220741" w:rsidP="003758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58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на 2027 годов"</w:t>
            </w:r>
          </w:p>
        </w:tc>
      </w:tr>
    </w:tbl>
    <w:p w:rsidR="00220741" w:rsidRPr="00A358F7" w:rsidRDefault="00220741" w:rsidP="0022074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220741" w:rsidRPr="00A358F7" w:rsidRDefault="00220741" w:rsidP="002207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220741" w:rsidRPr="00A358F7" w:rsidRDefault="00220741" w:rsidP="0022074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358F7">
        <w:rPr>
          <w:rFonts w:ascii="Times New Roman" w:eastAsia="Times New Roman" w:hAnsi="Times New Roman" w:cs="Times New Roman"/>
          <w:sz w:val="18"/>
          <w:szCs w:val="18"/>
        </w:rPr>
        <w:t xml:space="preserve">Объем безвозмездных поступлений в бюджет </w:t>
      </w:r>
      <w:proofErr w:type="spellStart"/>
      <w:r w:rsidRPr="00A358F7">
        <w:rPr>
          <w:rFonts w:ascii="Times New Roman" w:eastAsia="Times New Roman" w:hAnsi="Times New Roman" w:cs="Times New Roman"/>
          <w:sz w:val="18"/>
          <w:szCs w:val="18"/>
        </w:rPr>
        <w:t>Новочадовского</w:t>
      </w:r>
      <w:proofErr w:type="spellEnd"/>
      <w:r w:rsidRPr="00A358F7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A358F7">
        <w:rPr>
          <w:rFonts w:ascii="Times New Roman" w:eastAsia="Times New Roman" w:hAnsi="Times New Roman" w:cs="Times New Roman"/>
          <w:sz w:val="18"/>
          <w:szCs w:val="18"/>
        </w:rPr>
        <w:t>Атюрьевского</w:t>
      </w:r>
      <w:proofErr w:type="spellEnd"/>
      <w:r w:rsidRPr="00A358F7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Республики Мордовия на 2025 год и на плановый период 2026 -2027 годов.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74"/>
        <w:gridCol w:w="2015"/>
        <w:gridCol w:w="1752"/>
        <w:gridCol w:w="1752"/>
        <w:gridCol w:w="1752"/>
      </w:tblGrid>
      <w:tr w:rsidR="00220741" w:rsidRPr="00A358F7" w:rsidTr="003758A8">
        <w:tc>
          <w:tcPr>
            <w:tcW w:w="2084" w:type="dxa"/>
            <w:vMerge w:val="restart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A358F7">
              <w:rPr>
                <w:sz w:val="18"/>
                <w:szCs w:val="18"/>
                <w:lang w:eastAsia="zh-CN"/>
              </w:rPr>
              <w:t>Код</w:t>
            </w:r>
          </w:p>
        </w:tc>
        <w:tc>
          <w:tcPr>
            <w:tcW w:w="2084" w:type="dxa"/>
            <w:vMerge w:val="restart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sz w:val="18"/>
                <w:szCs w:val="18"/>
                <w:lang w:eastAsia="zh-CN"/>
              </w:rPr>
            </w:pPr>
            <w:r w:rsidRPr="00A358F7">
              <w:rPr>
                <w:sz w:val="18"/>
                <w:szCs w:val="18"/>
                <w:lang w:eastAsia="zh-CN"/>
              </w:rPr>
              <w:t xml:space="preserve">Наименование </w:t>
            </w:r>
          </w:p>
        </w:tc>
        <w:tc>
          <w:tcPr>
            <w:tcW w:w="6252" w:type="dxa"/>
            <w:gridSpan w:val="3"/>
          </w:tcPr>
          <w:p w:rsidR="00220741" w:rsidRPr="00A358F7" w:rsidRDefault="00220741" w:rsidP="003758A8">
            <w:pPr>
              <w:suppressAutoHyphens/>
              <w:jc w:val="center"/>
            </w:pPr>
            <w:r w:rsidRPr="00A358F7">
              <w:rPr>
                <w:sz w:val="18"/>
              </w:rPr>
              <w:t>Сумма</w:t>
            </w:r>
          </w:p>
        </w:tc>
      </w:tr>
      <w:tr w:rsidR="00220741" w:rsidRPr="00A358F7" w:rsidTr="003758A8">
        <w:tc>
          <w:tcPr>
            <w:tcW w:w="2084" w:type="dxa"/>
            <w:vMerge/>
          </w:tcPr>
          <w:p w:rsidR="00220741" w:rsidRPr="00A358F7" w:rsidRDefault="00220741" w:rsidP="003758A8">
            <w:pPr>
              <w:suppressAutoHyphens/>
            </w:pPr>
          </w:p>
        </w:tc>
        <w:tc>
          <w:tcPr>
            <w:tcW w:w="2084" w:type="dxa"/>
            <w:vMerge/>
          </w:tcPr>
          <w:p w:rsidR="00220741" w:rsidRPr="00A358F7" w:rsidRDefault="00220741" w:rsidP="003758A8">
            <w:pPr>
              <w:suppressAutoHyphens/>
            </w:pP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2025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2026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2027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suppressAutoHyphens/>
            </w:pP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</w:pPr>
            <w:r w:rsidRPr="00A358F7"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52" w:type="dxa"/>
            <w:gridSpan w:val="3"/>
          </w:tcPr>
          <w:p w:rsidR="00220741" w:rsidRPr="00A358F7" w:rsidRDefault="00220741" w:rsidP="003758A8">
            <w:pPr>
              <w:suppressAutoHyphens/>
            </w:pP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18210000000000000000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1729,5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1258,1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1278,9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suppressAutoHyphens/>
            </w:pP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</w:pPr>
            <w:r w:rsidRPr="00A358F7">
              <w:rPr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396,7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400,7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408,8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18210102010010000000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11,1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11,9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12,6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18210601000000000000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Налог на имущество физических лиц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46,8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48,7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50,7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18210606000000000000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338,8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340,1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345,5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</w:pPr>
            <w:bookmarkStart w:id="0" w:name="DDE_LINK"/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91920200000000000000</w:t>
            </w:r>
            <w:bookmarkEnd w:id="0"/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b/>
                <w:bCs/>
                <w:sz w:val="18"/>
                <w:szCs w:val="18"/>
                <w:lang w:eastAsia="zh-CN"/>
              </w:rPr>
              <w:t>Безвозмездные поступления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1332,8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857,4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870,1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91920229999000000000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343,6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Дотации на выравнивание бюджетной обеспеченности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829,8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683,1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689,5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829,8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683,1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689,5</w:t>
            </w:r>
          </w:p>
        </w:tc>
      </w:tr>
      <w:tr w:rsidR="00220741" w:rsidRPr="00A358F7" w:rsidTr="003758A8"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lastRenderedPageBreak/>
              <w:t>91920230024100000000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 xml:space="preserve">Субвенция на реализацию </w:t>
            </w:r>
            <w:proofErr w:type="spellStart"/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госполномочий</w:t>
            </w:r>
            <w:proofErr w:type="spellEnd"/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0,4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0,4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0,4</w:t>
            </w:r>
          </w:p>
        </w:tc>
      </w:tr>
      <w:tr w:rsidR="00220741" w:rsidRPr="00A358F7" w:rsidTr="003758A8">
        <w:trPr>
          <w:trHeight w:val="2320"/>
        </w:trPr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91920235118000000000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hAnsi="Calibri" w:cs="Calibri"/>
                <w:sz w:val="18"/>
                <w:szCs w:val="18"/>
                <w:lang w:eastAsia="zh-CN"/>
              </w:rPr>
            </w:pP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Субвенции бюджетам на осуществление государственных полномочий по первичному</w:t>
            </w:r>
            <w:r>
              <w:rPr>
                <w:rFonts w:ascii="Calibri" w:hAnsi="Calibri" w:cs="Calibri"/>
                <w:sz w:val="18"/>
                <w:szCs w:val="18"/>
                <w:lang w:eastAsia="zh-CN"/>
              </w:rPr>
              <w:t xml:space="preserve"> воинскому учету на территориях</w:t>
            </w:r>
            <w:r w:rsidRPr="00A358F7">
              <w:rPr>
                <w:rFonts w:ascii="Calibri" w:hAnsi="Calibri" w:cs="Calibri"/>
                <w:sz w:val="18"/>
                <w:szCs w:val="18"/>
                <w:lang w:eastAsia="zh-CN"/>
              </w:rPr>
              <w:t>, где отсутствуют военные комиссариаты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159,0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173,9</w:t>
            </w:r>
          </w:p>
        </w:tc>
        <w:tc>
          <w:tcPr>
            <w:tcW w:w="2084" w:type="dxa"/>
          </w:tcPr>
          <w:p w:rsidR="00220741" w:rsidRPr="00A358F7" w:rsidRDefault="00220741" w:rsidP="003758A8">
            <w:pPr>
              <w:suppressAutoHyphens/>
              <w:jc w:val="center"/>
              <w:rPr>
                <w:sz w:val="18"/>
                <w:szCs w:val="18"/>
              </w:rPr>
            </w:pPr>
            <w:r w:rsidRPr="00A358F7">
              <w:rPr>
                <w:sz w:val="18"/>
                <w:szCs w:val="18"/>
              </w:rPr>
              <w:t>180,2</w:t>
            </w:r>
          </w:p>
        </w:tc>
      </w:tr>
    </w:tbl>
    <w:p w:rsidR="007B2591" w:rsidRDefault="00220741">
      <w:bookmarkStart w:id="1" w:name="_GoBack"/>
      <w:bookmarkEnd w:id="1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41"/>
    <w:rsid w:val="0013441E"/>
    <w:rsid w:val="00220741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0ED91-787A-455B-838E-E6B60CB6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7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20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20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2025-03-26T11:26:00Z</dcterms:created>
  <dcterms:modified xsi:type="dcterms:W3CDTF">2025-03-26T11:27:00Z</dcterms:modified>
</cp:coreProperties>
</file>