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5553" w:rsidRPr="00E75553" w:rsidRDefault="00E75553" w:rsidP="00E75553">
      <w:pPr>
        <w:pStyle w:val="a4"/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  <w:r w:rsidRPr="00E75553">
        <w:rPr>
          <w:rFonts w:ascii="Times New Roman" w:hAnsi="Times New Roman" w:cs="Times New Roman"/>
          <w:sz w:val="24"/>
          <w:szCs w:val="24"/>
        </w:rPr>
        <w:t xml:space="preserve">        </w:t>
      </w:r>
      <w:r w:rsidRPr="00E75553">
        <w:rPr>
          <w:rFonts w:ascii="Times New Roman" w:hAnsi="Times New Roman" w:cs="Times New Roman"/>
          <w:sz w:val="24"/>
          <w:szCs w:val="24"/>
        </w:rPr>
        <w:t>3 июля 2024 года вступил в силу Федеральный закон от 22 июня 2024 г. N 160-ФЗ «О внесении изменений в статью 19 Федерального закона «О крестьянском (фермерском) хозяйстве» и Федеральный закон «О развитии сельского хозяйства». Изменения позволяют крестьянским (фермерским) хозяйствам вести деятельность по оказанию услуг в сфере сельского туризма, включая реализацию своей продукции и временное размещение гостей.</w:t>
      </w:r>
    </w:p>
    <w:p w:rsidR="00E75553" w:rsidRPr="00E75553" w:rsidRDefault="00E75553" w:rsidP="00E75553">
      <w:pPr>
        <w:pStyle w:val="a4"/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bookmarkStart w:id="0" w:name="_GoBack"/>
      <w:bookmarkEnd w:id="0"/>
      <w:r w:rsidRPr="00E75553">
        <w:rPr>
          <w:rFonts w:ascii="Times New Roman" w:hAnsi="Times New Roman" w:cs="Times New Roman"/>
          <w:sz w:val="24"/>
          <w:szCs w:val="24"/>
        </w:rPr>
        <w:t>Так, в закон внесены следующие новые пункты:</w:t>
      </w:r>
    </w:p>
    <w:p w:rsidR="00E75553" w:rsidRPr="00E75553" w:rsidRDefault="00E75553" w:rsidP="00E75553">
      <w:pPr>
        <w:pStyle w:val="a4"/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75553">
        <w:rPr>
          <w:rFonts w:ascii="Times New Roman" w:hAnsi="Times New Roman" w:cs="Times New Roman"/>
          <w:sz w:val="24"/>
          <w:szCs w:val="24"/>
        </w:rPr>
        <w:t>—  «Фермерское хозяйство может реализовывать на используемом для осуществления своей деятельности земельном участке из земель сельскохозяйственного назначения сельскохозяйственную продукцию собственного производства с использованием помещений, расположенных в объектах капитального строительства, некапитальных строениях, сооружениях, входящих в состав имущества фермерского хозяйства, или нестационарных торговых объектов при условии размещения таких объектов на данном земельном участке, не относящемся к сельскохозяйственным угодьям.</w:t>
      </w:r>
      <w:proofErr w:type="gramEnd"/>
      <w:r w:rsidRPr="00E75553">
        <w:rPr>
          <w:rFonts w:ascii="Times New Roman" w:hAnsi="Times New Roman" w:cs="Times New Roman"/>
          <w:sz w:val="24"/>
          <w:szCs w:val="24"/>
        </w:rPr>
        <w:t xml:space="preserve"> Требования к помещениям, указанным в настоящем пункте, устанавливаются законодательством в области обеспечения санитарно-эпидемиологического благополучия населения. Размещение нестационарных торговых объектов на данных земельных участках допускается без проведения работ, связанных с нарушением почвенного слоя земельного участка.</w:t>
      </w:r>
    </w:p>
    <w:p w:rsidR="00E75553" w:rsidRPr="00E75553" w:rsidRDefault="00E75553" w:rsidP="00E75553">
      <w:pPr>
        <w:pStyle w:val="a4"/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  <w:r w:rsidRPr="00E75553">
        <w:rPr>
          <w:rFonts w:ascii="Times New Roman" w:hAnsi="Times New Roman" w:cs="Times New Roman"/>
          <w:sz w:val="24"/>
          <w:szCs w:val="24"/>
        </w:rPr>
        <w:t>— При осуществлении фермерским хозяйством деятельности по оказанию услуг в сфере сельского туризма допускается временное размещение туристов в жилых домах, входящих в состав имущества фермерского хозяйства</w:t>
      </w:r>
    </w:p>
    <w:p w:rsidR="00E75553" w:rsidRPr="00E75553" w:rsidRDefault="00E75553" w:rsidP="00E75553">
      <w:pPr>
        <w:pStyle w:val="a4"/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  <w:r w:rsidRPr="00E75553">
        <w:rPr>
          <w:rFonts w:ascii="Times New Roman" w:hAnsi="Times New Roman" w:cs="Times New Roman"/>
          <w:sz w:val="24"/>
          <w:szCs w:val="24"/>
        </w:rPr>
        <w:t>— Сельскохозяйственные товаропроизводители наряду с сельскохозяйственным производством могут осуществлять деятельность по оказанию услуг в сфере сельского туризма и другие виды деятельности, не связанные с сельскохозяйственным производством, обеспечивающие устойчивое развитие сельских территорий».</w:t>
      </w:r>
    </w:p>
    <w:p w:rsidR="00E75553" w:rsidRPr="00E75553" w:rsidRDefault="00E75553" w:rsidP="00E75553">
      <w:pPr>
        <w:pStyle w:val="a4"/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  <w:r w:rsidRPr="00E75553">
        <w:rPr>
          <w:rFonts w:ascii="Times New Roman" w:hAnsi="Times New Roman" w:cs="Times New Roman"/>
          <w:sz w:val="24"/>
          <w:szCs w:val="24"/>
        </w:rPr>
        <w:t>В первую очередь, стоит отметить, что в соответствии с Земельным кодексом РФ, земли сельскохозяйственного назначения должны использоваться для целей, связанных с сельскохозяйственным производством.</w:t>
      </w:r>
    </w:p>
    <w:p w:rsidR="00E75553" w:rsidRPr="00E75553" w:rsidRDefault="00E75553" w:rsidP="00E75553">
      <w:pPr>
        <w:pStyle w:val="a4"/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  <w:r w:rsidRPr="00E75553">
        <w:rPr>
          <w:rFonts w:ascii="Times New Roman" w:hAnsi="Times New Roman" w:cs="Times New Roman"/>
          <w:sz w:val="24"/>
          <w:szCs w:val="24"/>
        </w:rPr>
        <w:t>Крестьянское (фермерское) хозяйство по закону осуществляет производственную и иную хозяйственную деятельность (производство, переработку, хранение, транспортировку и реализацию сельскохозяйственной продукции).</w:t>
      </w:r>
    </w:p>
    <w:p w:rsidR="00E75553" w:rsidRPr="00E75553" w:rsidRDefault="00E75553" w:rsidP="00E75553">
      <w:pPr>
        <w:pStyle w:val="a4"/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  <w:r w:rsidRPr="00E75553">
        <w:rPr>
          <w:rFonts w:ascii="Times New Roman" w:hAnsi="Times New Roman" w:cs="Times New Roman"/>
          <w:sz w:val="24"/>
          <w:szCs w:val="24"/>
        </w:rPr>
        <w:t>Что касается жилых домов, входящих в состав имущества фермерского хозяйства, то на землях сельскохозяйственного назначения в соответствии с Федеральным законом  02.07.2021 № 299-ФЗ «О внесении изменений в статью 77 Земельного кодекса Российской Федерации и отдельные законодательные акты Российской Федерации» действительно разрешено строить дома.</w:t>
      </w:r>
    </w:p>
    <w:p w:rsidR="00E75553" w:rsidRPr="00E75553" w:rsidRDefault="00E75553" w:rsidP="00E75553">
      <w:pPr>
        <w:pStyle w:val="a4"/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  <w:r w:rsidRPr="00E75553">
        <w:rPr>
          <w:rFonts w:ascii="Times New Roman" w:hAnsi="Times New Roman" w:cs="Times New Roman"/>
          <w:sz w:val="24"/>
          <w:szCs w:val="24"/>
        </w:rPr>
        <w:t xml:space="preserve">Однако на земельном участке </w:t>
      </w:r>
      <w:proofErr w:type="spellStart"/>
      <w:r w:rsidRPr="00E75553">
        <w:rPr>
          <w:rFonts w:ascii="Times New Roman" w:hAnsi="Times New Roman" w:cs="Times New Roman"/>
          <w:sz w:val="24"/>
          <w:szCs w:val="24"/>
        </w:rPr>
        <w:t>сельхозназначения</w:t>
      </w:r>
      <w:proofErr w:type="spellEnd"/>
      <w:r w:rsidRPr="00E75553">
        <w:rPr>
          <w:rFonts w:ascii="Times New Roman" w:hAnsi="Times New Roman" w:cs="Times New Roman"/>
          <w:sz w:val="24"/>
          <w:szCs w:val="24"/>
        </w:rPr>
        <w:t xml:space="preserve"> можно построить только 1 дом с количеством этажей не более 3. Общая площадь фермерского дома не должна превышать 500 кв. м, а площадь застройки под фермерским домом не должна быть более 0,25% от площади участка.</w:t>
      </w:r>
    </w:p>
    <w:p w:rsidR="00E75553" w:rsidRPr="00E75553" w:rsidRDefault="00E75553" w:rsidP="00E75553">
      <w:pPr>
        <w:pStyle w:val="a4"/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  <w:r w:rsidRPr="00E75553">
        <w:rPr>
          <w:rFonts w:ascii="Times New Roman" w:hAnsi="Times New Roman" w:cs="Times New Roman"/>
          <w:sz w:val="24"/>
          <w:szCs w:val="24"/>
        </w:rPr>
        <w:t>Например, на земельном участке площадью 5 га жилым строением можно будет занять 125 кв. м.</w:t>
      </w:r>
    </w:p>
    <w:p w:rsidR="00E75553" w:rsidRPr="00E75553" w:rsidRDefault="00E75553" w:rsidP="00E75553">
      <w:pPr>
        <w:pStyle w:val="a4"/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  <w:r w:rsidRPr="00E75553">
        <w:rPr>
          <w:rFonts w:ascii="Times New Roman" w:hAnsi="Times New Roman" w:cs="Times New Roman"/>
          <w:sz w:val="24"/>
          <w:szCs w:val="24"/>
        </w:rPr>
        <w:t>Кроме того, Федеральный закон от 02.07.2021 № 299-ФЗ устанавливает, что законами субъектов Российской Федерации могут быть определены муниципальные образования, на территориях которых не допускаются строительство, реконструкция и эксплуатация жилых домов на земельных участках из состава земель сельскохозяйственного назначения, используемых крестьянскими (фермерскими) хозяйствами для осуществления своей деятельности.</w:t>
      </w:r>
    </w:p>
    <w:p w:rsidR="009B341E" w:rsidRPr="00E75553" w:rsidRDefault="009B341E" w:rsidP="00E75553">
      <w:pPr>
        <w:pStyle w:val="a4"/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</w:p>
    <w:sectPr w:rsidR="009B341E" w:rsidRPr="00E755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2CD"/>
    <w:rsid w:val="007E42CD"/>
    <w:rsid w:val="009B341E"/>
    <w:rsid w:val="00E75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755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E7555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755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E7555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5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502</Words>
  <Characters>2866</Characters>
  <Application>Microsoft Office Word</Application>
  <DocSecurity>0</DocSecurity>
  <Lines>23</Lines>
  <Paragraphs>6</Paragraphs>
  <ScaleCrop>false</ScaleCrop>
  <Company/>
  <LinksUpToDate>false</LinksUpToDate>
  <CharactersWithSpaces>3362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2025-02-19T12:52:00Z</dcterms:created>
  <dcterms:modified xsi:type="dcterms:W3CDTF">2025-02-19T12:54:00Z</dcterms:modified>
</cp:coreProperties>
</file>