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FD" w:rsidRDefault="00DF45FD" w:rsidP="00DF45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 Мордовия</w:t>
      </w:r>
    </w:p>
    <w:p w:rsidR="00DF45FD" w:rsidRDefault="00DF45FD" w:rsidP="00DF45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Администрации </w:t>
      </w:r>
      <w:proofErr w:type="spellStart"/>
      <w:r>
        <w:rPr>
          <w:b/>
          <w:sz w:val="32"/>
          <w:szCs w:val="32"/>
        </w:rPr>
        <w:t>Стрельниковского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F45FD" w:rsidRDefault="00DF45FD" w:rsidP="00DF45FD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Атюрьевского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DF45FD" w:rsidRDefault="00DF45FD" w:rsidP="00DF45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F45FD" w:rsidRPr="004D26A6" w:rsidRDefault="00DF45FD" w:rsidP="00DF45FD">
      <w:pPr>
        <w:jc w:val="center"/>
        <w:rPr>
          <w:b/>
          <w:sz w:val="28"/>
          <w:szCs w:val="28"/>
        </w:rPr>
      </w:pPr>
      <w:r w:rsidRPr="004D26A6">
        <w:rPr>
          <w:b/>
          <w:sz w:val="28"/>
          <w:szCs w:val="28"/>
        </w:rPr>
        <w:t>Постановление</w:t>
      </w:r>
    </w:p>
    <w:p w:rsidR="00DF45FD" w:rsidRDefault="00DF45FD" w:rsidP="00DF45FD">
      <w:r>
        <w:t xml:space="preserve">                    от 27 января 2025 г.                                </w:t>
      </w:r>
      <w:r w:rsidR="004D26A6">
        <w:t xml:space="preserve">                                         </w:t>
      </w:r>
      <w:r>
        <w:t xml:space="preserve">              № 2</w:t>
      </w:r>
    </w:p>
    <w:p w:rsidR="00DF45FD" w:rsidRDefault="00DF45FD" w:rsidP="00DF45FD">
      <w:pPr>
        <w:autoSpaceDE w:val="0"/>
        <w:autoSpaceDN w:val="0"/>
        <w:adjustRightInd w:val="0"/>
        <w:spacing w:line="240" w:lineRule="atLeas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Об утверждении Схемы размещения </w:t>
      </w:r>
    </w:p>
    <w:p w:rsidR="00DF45FD" w:rsidRDefault="00DF45FD" w:rsidP="00DF45FD">
      <w:pPr>
        <w:autoSpaceDE w:val="0"/>
        <w:autoSpaceDN w:val="0"/>
        <w:adjustRightInd w:val="0"/>
        <w:spacing w:line="240" w:lineRule="atLeas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нестационарных торговых объектов на территории</w:t>
      </w:r>
    </w:p>
    <w:p w:rsidR="00DF45FD" w:rsidRDefault="00DF45FD" w:rsidP="00DF45FD">
      <w:pPr>
        <w:autoSpaceDE w:val="0"/>
        <w:autoSpaceDN w:val="0"/>
        <w:adjustRightInd w:val="0"/>
        <w:spacing w:line="240" w:lineRule="atLeast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</w:p>
    <w:p w:rsidR="00DF45FD" w:rsidRDefault="00DF45FD" w:rsidP="00DF45FD">
      <w:pPr>
        <w:autoSpaceDE w:val="0"/>
        <w:autoSpaceDN w:val="0"/>
        <w:adjustRightInd w:val="0"/>
        <w:spacing w:line="240" w:lineRule="atLeast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</w:t>
      </w:r>
    </w:p>
    <w:p w:rsidR="00DF45FD" w:rsidRDefault="00DF45FD" w:rsidP="00DF45FD">
      <w:pPr>
        <w:autoSpaceDE w:val="0"/>
        <w:autoSpaceDN w:val="0"/>
        <w:adjustRightInd w:val="0"/>
        <w:spacing w:line="240" w:lineRule="atLeast"/>
        <w:rPr>
          <w:rFonts w:cs="Times New Roman"/>
          <w:szCs w:val="28"/>
        </w:rPr>
      </w:pPr>
      <w:r>
        <w:rPr>
          <w:rFonts w:cs="Times New Roman"/>
          <w:sz w:val="24"/>
          <w:szCs w:val="24"/>
        </w:rPr>
        <w:t>Республики Мордовия</w:t>
      </w:r>
    </w:p>
    <w:p w:rsidR="00DF45FD" w:rsidRDefault="00DF45FD" w:rsidP="00DF45FD">
      <w:pPr>
        <w:autoSpaceDE w:val="0"/>
        <w:autoSpaceDN w:val="0"/>
        <w:adjustRightInd w:val="0"/>
        <w:spacing w:line="240" w:lineRule="atLeast"/>
        <w:ind w:firstLine="708"/>
        <w:rPr>
          <w:rFonts w:cs="Times New Roman"/>
          <w:sz w:val="24"/>
          <w:szCs w:val="24"/>
        </w:rPr>
      </w:pPr>
      <w:proofErr w:type="gramStart"/>
      <w:r>
        <w:rPr>
          <w:rFonts w:cs="Times New Roman"/>
          <w:sz w:val="24"/>
          <w:szCs w:val="24"/>
        </w:rPr>
        <w:t>Руководствуясь Федеральным законом Федеральный закон от 28 декабря 2009 г. № 381-ФЗ «Об основах государственного регулирования торговой деятельности в Российской Федерации», Федеральным законом от 6 октября 2003 г. №131-ФЗ «Об общих принципах организаций местного самоуправления в Российской Федерации», 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участках</w:t>
      </w:r>
      <w:proofErr w:type="gramEnd"/>
      <w:r>
        <w:rPr>
          <w:rFonts w:cs="Times New Roman"/>
          <w:sz w:val="24"/>
          <w:szCs w:val="24"/>
        </w:rPr>
        <w:t xml:space="preserve">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 постановляет:</w:t>
      </w:r>
    </w:p>
    <w:p w:rsidR="00DF45FD" w:rsidRDefault="00DF45FD" w:rsidP="00DF45FD">
      <w:pPr>
        <w:autoSpaceDE w:val="0"/>
        <w:autoSpaceDN w:val="0"/>
        <w:adjustRightInd w:val="0"/>
        <w:spacing w:line="240" w:lineRule="atLeast"/>
        <w:ind w:firstLine="708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Утвердить Схему размещения нестационарных торговых объектов на территории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Республики Мордовия </w:t>
      </w:r>
      <w:bookmarkStart w:id="0" w:name="sub_1"/>
      <w:r>
        <w:rPr>
          <w:rFonts w:cs="Times New Roman"/>
          <w:sz w:val="24"/>
          <w:szCs w:val="24"/>
        </w:rPr>
        <w:t>согласно Приложению №1;</w:t>
      </w:r>
      <w:bookmarkStart w:id="1" w:name="sub_2"/>
      <w:bookmarkEnd w:id="0"/>
    </w:p>
    <w:bookmarkEnd w:id="1"/>
    <w:p w:rsidR="00DF45FD" w:rsidRDefault="00DF45FD" w:rsidP="00DF45FD">
      <w:pPr>
        <w:spacing w:line="240" w:lineRule="auto"/>
        <w:ind w:firstLine="708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Настоящее постановление вступает в силу со дня его официального опубликования.</w:t>
      </w: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Глава </w:t>
      </w: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поселения:                            С.З.Кильдеев</w:t>
      </w: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      Приложение № 1</w:t>
      </w:r>
    </w:p>
    <w:p w:rsidR="00DF45FD" w:rsidRPr="00CC378C" w:rsidRDefault="00DF45FD" w:rsidP="00DF45FD">
      <w:pPr>
        <w:spacing w:line="240" w:lineRule="auto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CC378C">
        <w:rPr>
          <w:rFonts w:cs="Times New Roman"/>
          <w:sz w:val="16"/>
          <w:szCs w:val="16"/>
        </w:rPr>
        <w:t>к постановлению администрации</w:t>
      </w:r>
    </w:p>
    <w:p w:rsidR="00DF45FD" w:rsidRPr="00CC378C" w:rsidRDefault="00DF45FD" w:rsidP="00DF45FD">
      <w:pPr>
        <w:spacing w:line="240" w:lineRule="auto"/>
        <w:rPr>
          <w:rFonts w:cs="Times New Roman"/>
          <w:sz w:val="16"/>
          <w:szCs w:val="16"/>
        </w:rPr>
      </w:pPr>
      <w:r w:rsidRPr="00CC378C">
        <w:rPr>
          <w:rFonts w:cs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proofErr w:type="spellStart"/>
      <w:r w:rsidRPr="00CC378C">
        <w:rPr>
          <w:rFonts w:cs="Times New Roman"/>
          <w:sz w:val="16"/>
          <w:szCs w:val="16"/>
        </w:rPr>
        <w:t>Стрельниковского</w:t>
      </w:r>
      <w:proofErr w:type="spellEnd"/>
      <w:r w:rsidRPr="00CC378C">
        <w:rPr>
          <w:rFonts w:cs="Times New Roman"/>
          <w:sz w:val="16"/>
          <w:szCs w:val="16"/>
        </w:rPr>
        <w:t xml:space="preserve"> сельского поселения</w:t>
      </w:r>
    </w:p>
    <w:p w:rsidR="00DF45FD" w:rsidRPr="00CC378C" w:rsidRDefault="00DF45FD" w:rsidP="00DF45FD">
      <w:pPr>
        <w:spacing w:line="240" w:lineRule="auto"/>
        <w:rPr>
          <w:rFonts w:cs="Times New Roman"/>
          <w:sz w:val="16"/>
          <w:szCs w:val="16"/>
        </w:rPr>
      </w:pPr>
      <w:r w:rsidRPr="00CC378C"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от  27.01.2025г. № 2</w:t>
      </w: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Схема размещения нестационарных торговых объектов на территории </w:t>
      </w: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Стрельниковского</w:t>
      </w:r>
      <w:proofErr w:type="spellEnd"/>
      <w:r>
        <w:rPr>
          <w:rFonts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cs="Times New Roman"/>
          <w:sz w:val="24"/>
          <w:szCs w:val="24"/>
        </w:rPr>
        <w:t>Атюрьевского</w:t>
      </w:r>
      <w:proofErr w:type="spellEnd"/>
      <w:r>
        <w:rPr>
          <w:rFonts w:cs="Times New Roman"/>
          <w:sz w:val="24"/>
          <w:szCs w:val="24"/>
        </w:rPr>
        <w:t xml:space="preserve"> муниципального района РМ</w:t>
      </w: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p w:rsidR="00DF45FD" w:rsidRDefault="00DF45FD" w:rsidP="00DF45FD">
      <w:pPr>
        <w:spacing w:line="240" w:lineRule="auto"/>
        <w:rPr>
          <w:rFonts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24"/>
        <w:gridCol w:w="1952"/>
        <w:gridCol w:w="1276"/>
        <w:gridCol w:w="1985"/>
        <w:gridCol w:w="992"/>
        <w:gridCol w:w="1598"/>
        <w:gridCol w:w="1344"/>
      </w:tblGrid>
      <w:tr w:rsidR="00DF45FD" w:rsidTr="00B05353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Адрес нестационарного торгового объекта или адресное обозначение  места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нестационарного торгового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Специализация</w:t>
            </w:r>
          </w:p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торгового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Пл. земельного участка/пл. нестационарного торгового объекта.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Форма собственности </w:t>
            </w:r>
            <w:proofErr w:type="spellStart"/>
            <w:r>
              <w:rPr>
                <w:sz w:val="16"/>
                <w:szCs w:val="16"/>
              </w:rPr>
              <w:t>зем</w:t>
            </w:r>
            <w:proofErr w:type="spellEnd"/>
            <w:r>
              <w:rPr>
                <w:sz w:val="16"/>
                <w:szCs w:val="16"/>
              </w:rPr>
              <w:t>. участка, на которой  расположен нестационарный  торговый объект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Период размещения нестационарного торгового объекта</w:t>
            </w:r>
          </w:p>
        </w:tc>
      </w:tr>
      <w:tr w:rsidR="00DF45FD" w:rsidTr="00B05353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proofErr w:type="gramStart"/>
            <w:r w:rsidRPr="00565BB0">
              <w:t>с</w:t>
            </w:r>
            <w:proofErr w:type="gramEnd"/>
            <w:r w:rsidRPr="00565BB0">
              <w:t xml:space="preserve">. Нижний </w:t>
            </w:r>
            <w:proofErr w:type="spellStart"/>
            <w:r w:rsidRPr="00565BB0">
              <w:t>Пишляй</w:t>
            </w:r>
            <w:proofErr w:type="spellEnd"/>
            <w:r w:rsidRPr="00565BB0">
              <w:t>, ул. Основная, д. 20;26;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12 месяцев</w:t>
            </w:r>
          </w:p>
        </w:tc>
      </w:tr>
      <w:tr w:rsidR="00DF45FD" w:rsidTr="00B05353">
        <w:trPr>
          <w:trHeight w:val="58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proofErr w:type="gramStart"/>
            <w:r w:rsidRPr="00565BB0">
              <w:t>с</w:t>
            </w:r>
            <w:proofErr w:type="gramEnd"/>
            <w:r w:rsidRPr="00565BB0">
              <w:t>.</w:t>
            </w:r>
            <w:r>
              <w:t xml:space="preserve"> </w:t>
            </w:r>
            <w:r w:rsidRPr="00565BB0">
              <w:t xml:space="preserve">Верхний  </w:t>
            </w:r>
            <w:proofErr w:type="spellStart"/>
            <w:r w:rsidRPr="00565BB0">
              <w:t>Пишляй</w:t>
            </w:r>
            <w:proofErr w:type="spellEnd"/>
            <w:r w:rsidRPr="00565BB0">
              <w:t>, ул</w:t>
            </w:r>
            <w:r>
              <w:t>.</w:t>
            </w:r>
            <w:r w:rsidRPr="00565BB0">
              <w:t xml:space="preserve"> Верхняя, д.7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12 месяцев</w:t>
            </w:r>
          </w:p>
        </w:tc>
      </w:tr>
      <w:tr w:rsidR="00DF45FD" w:rsidTr="00B05353">
        <w:trPr>
          <w:trHeight w:val="1118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proofErr w:type="gramStart"/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д. </w:t>
            </w:r>
            <w:proofErr w:type="spellStart"/>
            <w:r w:rsidRPr="00565BB0">
              <w:t>Клопинка</w:t>
            </w:r>
            <w:proofErr w:type="spellEnd"/>
            <w:r w:rsidRPr="00565BB0">
              <w:t>,   ул.</w:t>
            </w:r>
            <w:r>
              <w:t xml:space="preserve"> </w:t>
            </w:r>
            <w:proofErr w:type="spellStart"/>
            <w:r w:rsidRPr="00565BB0">
              <w:t>Голдыровка</w:t>
            </w:r>
            <w:proofErr w:type="spellEnd"/>
            <w:r w:rsidRPr="00565BB0">
              <w:t>,  д</w:t>
            </w:r>
            <w:r>
              <w:t>.</w:t>
            </w:r>
            <w:r w:rsidRPr="00565BB0">
              <w:t>1      ул. Совхозная, д</w:t>
            </w:r>
            <w:r>
              <w:t>.</w:t>
            </w:r>
            <w:r w:rsidRPr="00565BB0">
              <w:t xml:space="preserve"> 7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12 месяцев</w:t>
            </w:r>
          </w:p>
        </w:tc>
      </w:tr>
      <w:tr w:rsidR="00DF45FD" w:rsidTr="00B05353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16"/>
                <w:szCs w:val="16"/>
              </w:rPr>
            </w:pPr>
          </w:p>
        </w:tc>
      </w:tr>
      <w:tr w:rsidR="00DF45FD" w:rsidTr="00B05353">
        <w:trPr>
          <w:trHeight w:val="52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r>
              <w:t xml:space="preserve">автодорога </w:t>
            </w:r>
            <w:proofErr w:type="spellStart"/>
            <w:r>
              <w:t>Стрельников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Пичеполонга</w:t>
            </w:r>
            <w:proofErr w:type="spellEnd"/>
            <w:r>
              <w:t xml:space="preserve"> (перекресток)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12 месяцев</w:t>
            </w:r>
          </w:p>
        </w:tc>
      </w:tr>
      <w:tr w:rsidR="00DF45FD" w:rsidTr="00B05353">
        <w:trPr>
          <w:trHeight w:val="52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Default="00DF45FD" w:rsidP="00B0535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 xml:space="preserve">Республика Мордовия, </w:t>
            </w:r>
            <w:proofErr w:type="spellStart"/>
            <w:r w:rsidRPr="00565BB0">
              <w:t>Атюрьевский</w:t>
            </w:r>
            <w:proofErr w:type="spellEnd"/>
            <w:r w:rsidRPr="00565BB0">
              <w:t xml:space="preserve"> район, </w:t>
            </w:r>
            <w:r>
              <w:t xml:space="preserve">автодорога </w:t>
            </w:r>
            <w:proofErr w:type="spellStart"/>
            <w:r>
              <w:t>Стрельников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Нижний </w:t>
            </w:r>
            <w:proofErr w:type="spellStart"/>
            <w:r>
              <w:t>Пишляй</w:t>
            </w:r>
            <w:proofErr w:type="spellEnd"/>
            <w:r>
              <w:t xml:space="preserve"> (перекресток)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Автолавка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Продовольственные товары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>
              <w:t>муниципальная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FD" w:rsidRPr="00565BB0" w:rsidRDefault="00DF45FD" w:rsidP="00B05353">
            <w:pPr>
              <w:contextualSpacing/>
            </w:pPr>
            <w:r w:rsidRPr="00565BB0">
              <w:t>12 месяцев</w:t>
            </w:r>
          </w:p>
        </w:tc>
      </w:tr>
    </w:tbl>
    <w:p w:rsidR="00DF45FD" w:rsidRDefault="00DF45FD" w:rsidP="00DF45FD">
      <w:pPr>
        <w:spacing w:line="240" w:lineRule="auto"/>
        <w:rPr>
          <w:rFonts w:eastAsia="Times New Roman"/>
          <w:b/>
          <w:sz w:val="32"/>
          <w:szCs w:val="32"/>
        </w:rPr>
      </w:pPr>
    </w:p>
    <w:p w:rsidR="00DF45FD" w:rsidRDefault="00DF45FD" w:rsidP="00DF45FD">
      <w:pPr>
        <w:spacing w:line="240" w:lineRule="auto"/>
        <w:rPr>
          <w:rFonts w:eastAsia="Times New Roman"/>
          <w:b/>
          <w:sz w:val="32"/>
          <w:szCs w:val="32"/>
        </w:rPr>
      </w:pPr>
    </w:p>
    <w:p w:rsidR="00DF45FD" w:rsidRDefault="00DF45FD" w:rsidP="00DF45FD">
      <w:pPr>
        <w:spacing w:line="240" w:lineRule="auto"/>
        <w:rPr>
          <w:rFonts w:eastAsia="Times New Roman"/>
          <w:b/>
          <w:sz w:val="32"/>
          <w:szCs w:val="32"/>
        </w:rPr>
      </w:pPr>
    </w:p>
    <w:p w:rsidR="00DF45FD" w:rsidRDefault="00DF45FD" w:rsidP="00DF45FD">
      <w:pPr>
        <w:spacing w:line="240" w:lineRule="auto"/>
        <w:rPr>
          <w:rFonts w:eastAsia="Times New Roman"/>
          <w:b/>
          <w:sz w:val="32"/>
          <w:szCs w:val="32"/>
        </w:rPr>
      </w:pPr>
    </w:p>
    <w:p w:rsidR="00DF45FD" w:rsidRPr="00013958" w:rsidRDefault="00DF45FD" w:rsidP="00DF45FD"/>
    <w:p w:rsidR="00CA192E" w:rsidRDefault="00CA192E"/>
    <w:sectPr w:rsidR="00CA192E" w:rsidSect="00794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DF45FD"/>
    <w:rsid w:val="004D26A6"/>
    <w:rsid w:val="007E0A19"/>
    <w:rsid w:val="00CA192E"/>
    <w:rsid w:val="00DD5339"/>
    <w:rsid w:val="00DF45FD"/>
    <w:rsid w:val="00F2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F45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591</Words>
  <Characters>3371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2025-01-27T09:11:00Z</cp:lastPrinted>
  <dcterms:created xsi:type="dcterms:W3CDTF">2025-01-27T09:09:00Z</dcterms:created>
  <dcterms:modified xsi:type="dcterms:W3CDTF">2025-01-27T09:30:00Z</dcterms:modified>
</cp:coreProperties>
</file>