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EFE" w:rsidRPr="00BD0D82" w:rsidRDefault="00BB1EFE" w:rsidP="00BB1EFE">
      <w:pPr>
        <w:widowControl w:val="0"/>
        <w:tabs>
          <w:tab w:val="left" w:pos="0"/>
        </w:tabs>
        <w:autoSpaceDE w:val="0"/>
        <w:autoSpaceDN w:val="0"/>
        <w:adjustRightInd w:val="0"/>
        <w:spacing w:after="0" w:line="360" w:lineRule="auto"/>
        <w:ind w:right="360"/>
        <w:jc w:val="center"/>
        <w:rPr>
          <w:rFonts w:ascii="Times New Roman" w:eastAsia="Times New Roman" w:hAnsi="Times New Roman"/>
          <w:sz w:val="28"/>
          <w:szCs w:val="28"/>
          <w:lang w:eastAsia="ru-RU"/>
        </w:rPr>
      </w:pPr>
      <w:r w:rsidRPr="00BD0D82">
        <w:rPr>
          <w:rFonts w:ascii="Times New Roman" w:eastAsia="Times New Roman" w:hAnsi="Times New Roman"/>
          <w:b/>
          <w:sz w:val="28"/>
          <w:szCs w:val="28"/>
          <w:lang w:eastAsia="ru-RU"/>
        </w:rPr>
        <w:t>РЕСПУБЛИКА МОРДОВИЯ</w:t>
      </w:r>
      <w:r w:rsidRPr="00BD0D82">
        <w:rPr>
          <w:rFonts w:ascii="Times New Roman" w:eastAsia="Times New Roman" w:hAnsi="Times New Roman"/>
          <w:sz w:val="28"/>
          <w:szCs w:val="28"/>
          <w:lang w:eastAsia="ru-RU"/>
        </w:rPr>
        <w:t xml:space="preserve">                                                                                  </w:t>
      </w: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sz w:val="28"/>
          <w:szCs w:val="28"/>
          <w:lang w:eastAsia="ru-RU"/>
        </w:rPr>
      </w:pPr>
      <w:bookmarkStart w:id="0" w:name="_11567491071241"/>
      <w:bookmarkEnd w:id="0"/>
      <w:r w:rsidRPr="00BD0D82">
        <w:rPr>
          <w:rFonts w:ascii="Times New Roman" w:eastAsia="Times New Roman" w:hAnsi="Times New Roman"/>
          <w:b/>
          <w:sz w:val="28"/>
          <w:szCs w:val="28"/>
          <w:lang w:eastAsia="ru-RU"/>
        </w:rPr>
        <w:t xml:space="preserve">   АДМИНИСТРАЦИЯ </w:t>
      </w:r>
      <w:proofErr w:type="spellStart"/>
      <w:r w:rsidRPr="00BD0D82">
        <w:rPr>
          <w:rFonts w:ascii="Times New Roman" w:eastAsia="Times New Roman" w:hAnsi="Times New Roman"/>
          <w:b/>
          <w:sz w:val="28"/>
          <w:szCs w:val="28"/>
          <w:lang w:eastAsia="ru-RU"/>
        </w:rPr>
        <w:t>НОВОЧАДОВСКОГО</w:t>
      </w:r>
      <w:proofErr w:type="spellEnd"/>
      <w:r w:rsidRPr="00BD0D82">
        <w:rPr>
          <w:rFonts w:ascii="Times New Roman" w:eastAsia="Times New Roman" w:hAnsi="Times New Roman"/>
          <w:b/>
          <w:sz w:val="28"/>
          <w:szCs w:val="28"/>
          <w:lang w:eastAsia="ru-RU"/>
        </w:rPr>
        <w:t xml:space="preserve"> СЕЛЬСКОГО ПОСЕЛЕНИЯ </w:t>
      </w:r>
      <w:proofErr w:type="spellStart"/>
      <w:r w:rsidRPr="00BD0D82">
        <w:rPr>
          <w:rFonts w:ascii="Times New Roman" w:eastAsia="Times New Roman" w:hAnsi="Times New Roman"/>
          <w:b/>
          <w:sz w:val="28"/>
          <w:szCs w:val="28"/>
          <w:lang w:eastAsia="ru-RU"/>
        </w:rPr>
        <w:t>АТЮРЬЕВСКОГО</w:t>
      </w:r>
      <w:proofErr w:type="spellEnd"/>
      <w:r w:rsidRPr="00BD0D82">
        <w:rPr>
          <w:rFonts w:ascii="Times New Roman" w:eastAsia="Times New Roman" w:hAnsi="Times New Roman"/>
          <w:b/>
          <w:sz w:val="28"/>
          <w:szCs w:val="28"/>
          <w:lang w:eastAsia="ru-RU"/>
        </w:rPr>
        <w:t xml:space="preserve"> МУНИЦИПАЛЬНОГО РАЙОНА </w:t>
      </w: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
    <w:p w:rsidR="00BB1EFE" w:rsidRPr="00BD0D82" w:rsidRDefault="00BB1EFE" w:rsidP="00BB1EFE">
      <w:pPr>
        <w:widowControl w:val="0"/>
        <w:autoSpaceDE w:val="0"/>
        <w:autoSpaceDN w:val="0"/>
        <w:adjustRightInd w:val="0"/>
        <w:spacing w:after="0" w:line="240" w:lineRule="auto"/>
        <w:rPr>
          <w:rFonts w:ascii="Times New Roman" w:eastAsia="Times New Roman" w:hAnsi="Times New Roman"/>
          <w:sz w:val="28"/>
          <w:szCs w:val="28"/>
          <w:lang w:eastAsia="ru-RU"/>
        </w:rPr>
      </w:pP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r w:rsidRPr="00BD0D82">
        <w:rPr>
          <w:rFonts w:ascii="Times New Roman" w:eastAsia="Times New Roman" w:hAnsi="Times New Roman"/>
          <w:b/>
          <w:bCs/>
          <w:sz w:val="28"/>
          <w:szCs w:val="28"/>
          <w:lang w:eastAsia="ru-RU"/>
        </w:rPr>
        <w:t>ПОСТАНОВЛЕНИЕ</w:t>
      </w: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от 10</w:t>
      </w:r>
      <w:r w:rsidRPr="00BD0D82">
        <w:rPr>
          <w:rFonts w:ascii="Times New Roman" w:eastAsia="Times New Roman" w:hAnsi="Times New Roman"/>
          <w:b/>
          <w:bCs/>
          <w:sz w:val="28"/>
          <w:szCs w:val="28"/>
          <w:lang w:eastAsia="ru-RU"/>
        </w:rPr>
        <w:t xml:space="preserve"> января 2025 года № 1  </w:t>
      </w: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BB1EFE" w:rsidRPr="00BD0D82" w:rsidRDefault="00BB1EFE" w:rsidP="00BB1EFE">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 </w:t>
      </w:r>
      <w:r w:rsidRPr="00BD0D82">
        <w:rPr>
          <w:rFonts w:ascii="Times New Roman" w:eastAsia="Times New Roman" w:hAnsi="Times New Roman"/>
          <w:b/>
          <w:bCs/>
          <w:sz w:val="28"/>
          <w:szCs w:val="28"/>
          <w:lang w:eastAsia="ru-RU"/>
        </w:rPr>
        <w:t xml:space="preserve">О МЕРАХ ПО РЕАЛИЗАЦИИ РЕШЕНИЯ СОВЕТА ДЕПУТАТОВ </w:t>
      </w:r>
      <w:proofErr w:type="spellStart"/>
      <w:r w:rsidRPr="00BD0D82">
        <w:rPr>
          <w:rFonts w:ascii="Times New Roman" w:eastAsia="Times New Roman" w:hAnsi="Times New Roman"/>
          <w:b/>
          <w:bCs/>
          <w:sz w:val="28"/>
          <w:szCs w:val="28"/>
          <w:lang w:eastAsia="ru-RU"/>
        </w:rPr>
        <w:t>НОВОЧАДОВСКОГО</w:t>
      </w:r>
      <w:proofErr w:type="spellEnd"/>
      <w:r w:rsidRPr="00BD0D82">
        <w:rPr>
          <w:rFonts w:ascii="Times New Roman" w:eastAsia="Times New Roman" w:hAnsi="Times New Roman"/>
          <w:b/>
          <w:bCs/>
          <w:sz w:val="28"/>
          <w:szCs w:val="28"/>
          <w:lang w:eastAsia="ru-RU"/>
        </w:rPr>
        <w:t xml:space="preserve"> СЕЛЬСКОГО ПОСЕЛЕНИЯ </w:t>
      </w:r>
      <w:proofErr w:type="spellStart"/>
      <w:r w:rsidRPr="00BD0D82">
        <w:rPr>
          <w:rFonts w:ascii="Times New Roman" w:eastAsia="Times New Roman" w:hAnsi="Times New Roman"/>
          <w:b/>
          <w:bCs/>
          <w:sz w:val="28"/>
          <w:szCs w:val="28"/>
          <w:lang w:eastAsia="ru-RU"/>
        </w:rPr>
        <w:t>АТЮРЬЕВСКОГО</w:t>
      </w:r>
      <w:proofErr w:type="spellEnd"/>
      <w:r w:rsidRPr="00BD0D82">
        <w:rPr>
          <w:rFonts w:ascii="Times New Roman" w:eastAsia="Times New Roman" w:hAnsi="Times New Roman"/>
          <w:b/>
          <w:bCs/>
          <w:sz w:val="28"/>
          <w:szCs w:val="28"/>
          <w:lang w:eastAsia="ru-RU"/>
        </w:rPr>
        <w:t xml:space="preserve"> МУНИЦИПАЛЬНОГО РАЙОНА РЕСПУБЛИКИ МОРДОВИЯ ОТ </w:t>
      </w:r>
      <w:r>
        <w:rPr>
          <w:rFonts w:ascii="Times New Roman" w:eastAsia="Times New Roman" w:hAnsi="Times New Roman"/>
          <w:b/>
          <w:bCs/>
          <w:sz w:val="28"/>
          <w:szCs w:val="28"/>
          <w:lang w:eastAsia="ru-RU"/>
        </w:rPr>
        <w:t xml:space="preserve">      </w:t>
      </w:r>
      <w:r w:rsidRPr="00BD0D82">
        <w:rPr>
          <w:rFonts w:ascii="Times New Roman" w:eastAsia="Times New Roman" w:hAnsi="Times New Roman"/>
          <w:b/>
          <w:bCs/>
          <w:sz w:val="28"/>
          <w:szCs w:val="28"/>
          <w:lang w:eastAsia="ru-RU"/>
        </w:rPr>
        <w:t xml:space="preserve">27 ДЕКАБРЯ 2024 ГОДА № 71 «ОБ УТВЕРЖДЕНИИ БЮДЖЕТА </w:t>
      </w:r>
      <w:proofErr w:type="spellStart"/>
      <w:r w:rsidRPr="00BD0D82">
        <w:rPr>
          <w:rFonts w:ascii="Times New Roman" w:eastAsia="Times New Roman" w:hAnsi="Times New Roman"/>
          <w:b/>
          <w:bCs/>
          <w:sz w:val="28"/>
          <w:szCs w:val="28"/>
          <w:lang w:eastAsia="ru-RU"/>
        </w:rPr>
        <w:t>НОВОЧАДОВСКОГО</w:t>
      </w:r>
      <w:proofErr w:type="spellEnd"/>
      <w:r w:rsidRPr="00BD0D82">
        <w:rPr>
          <w:rFonts w:ascii="Times New Roman" w:eastAsia="Times New Roman" w:hAnsi="Times New Roman"/>
          <w:b/>
          <w:bCs/>
          <w:sz w:val="28"/>
          <w:szCs w:val="28"/>
          <w:lang w:eastAsia="ru-RU"/>
        </w:rPr>
        <w:t xml:space="preserve"> СЕЛЬСКОГО ПОСЕЛЕНИЯ </w:t>
      </w:r>
      <w:proofErr w:type="spellStart"/>
      <w:r w:rsidRPr="00BD0D82">
        <w:rPr>
          <w:rFonts w:ascii="Times New Roman" w:eastAsia="Times New Roman" w:hAnsi="Times New Roman"/>
          <w:b/>
          <w:bCs/>
          <w:sz w:val="28"/>
          <w:szCs w:val="28"/>
          <w:lang w:eastAsia="ru-RU"/>
        </w:rPr>
        <w:t>АТЮРЬЕВСКОГО</w:t>
      </w:r>
      <w:proofErr w:type="spellEnd"/>
      <w:r w:rsidRPr="00BD0D82">
        <w:rPr>
          <w:rFonts w:ascii="Times New Roman" w:eastAsia="Times New Roman" w:hAnsi="Times New Roman"/>
          <w:b/>
          <w:bCs/>
          <w:sz w:val="28"/>
          <w:szCs w:val="28"/>
          <w:lang w:eastAsia="ru-RU"/>
        </w:rPr>
        <w:t xml:space="preserve"> МУНИЦИПАЛЬНОГО РАЙОНА РЕСПУБЛИКИ МОРДОВИЯ НА 2025 ГОД И НА ПЛАНОВЫЙ ПЕРИОД 2026 И 2027 ГОДОВ»</w:t>
      </w:r>
    </w:p>
    <w:p w:rsidR="00BB1EFE" w:rsidRPr="00BD0D82" w:rsidRDefault="00BB1EFE" w:rsidP="00BB1EFE">
      <w:pPr>
        <w:widowControl w:val="0"/>
        <w:autoSpaceDE w:val="0"/>
        <w:autoSpaceDN w:val="0"/>
        <w:adjustRightInd w:val="0"/>
        <w:spacing w:after="0" w:line="240" w:lineRule="auto"/>
        <w:ind w:firstLine="720"/>
        <w:rPr>
          <w:rFonts w:ascii="Times New Roman" w:eastAsia="Times New Roman" w:hAnsi="Times New Roman"/>
          <w:sz w:val="28"/>
          <w:szCs w:val="28"/>
          <w:lang w:eastAsia="ru-RU"/>
        </w:rPr>
      </w:pP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В целях реализации решения Совета депутатов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 Республики Мордовия от 27 декабря </w:t>
      </w:r>
      <w:proofErr w:type="spellStart"/>
      <w:r w:rsidRPr="00BD0D82">
        <w:rPr>
          <w:rFonts w:ascii="Times New Roman" w:eastAsia="Times New Roman" w:hAnsi="Times New Roman"/>
          <w:sz w:val="28"/>
          <w:szCs w:val="28"/>
          <w:lang w:eastAsia="ru-RU"/>
        </w:rPr>
        <w:t>2024г</w:t>
      </w:r>
      <w:proofErr w:type="spellEnd"/>
      <w:r w:rsidRPr="00BD0D82">
        <w:rPr>
          <w:rFonts w:ascii="Times New Roman" w:eastAsia="Times New Roman" w:hAnsi="Times New Roman"/>
          <w:sz w:val="28"/>
          <w:szCs w:val="28"/>
          <w:lang w:eastAsia="ru-RU"/>
        </w:rPr>
        <w:t xml:space="preserve">. № 71 "Об утверждении бюджета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 на 2025 год и на плановый период 2026 и 2027 годов", администрация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 </w:t>
      </w:r>
      <w:r w:rsidRPr="00BD0D82">
        <w:rPr>
          <w:rFonts w:ascii="Times New Roman" w:eastAsia="Times New Roman" w:hAnsi="Times New Roman"/>
          <w:b/>
          <w:bCs/>
          <w:sz w:val="28"/>
          <w:szCs w:val="28"/>
          <w:lang w:eastAsia="ru-RU"/>
        </w:rPr>
        <w:t>постановляет</w:t>
      </w:r>
      <w:r w:rsidRPr="00BD0D82">
        <w:rPr>
          <w:rFonts w:ascii="Times New Roman" w:eastAsia="Times New Roman" w:hAnsi="Times New Roman"/>
          <w:sz w:val="28"/>
          <w:szCs w:val="28"/>
          <w:lang w:eastAsia="ru-RU"/>
        </w:rPr>
        <w:t>:</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End w:id="1"/>
      <w:bookmarkEnd w:id="2"/>
      <w:bookmarkEnd w:id="3"/>
      <w:bookmarkEnd w:id="4"/>
      <w:bookmarkEnd w:id="5"/>
      <w:bookmarkEnd w:id="6"/>
      <w:bookmarkEnd w:id="7"/>
      <w:bookmarkEnd w:id="8"/>
      <w:bookmarkEnd w:id="9"/>
      <w:bookmarkEnd w:id="10"/>
      <w:bookmarkEnd w:id="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bookmarkStart w:id="12" w:name="sub_931"/>
      <w:bookmarkStart w:id="13" w:name="sub_921"/>
      <w:bookmarkStart w:id="14" w:name="sub_911"/>
      <w:bookmarkStart w:id="15" w:name="sub_94"/>
      <w:bookmarkStart w:id="16" w:name="sub_81"/>
      <w:bookmarkStart w:id="17" w:name="sub_71"/>
      <w:bookmarkStart w:id="18" w:name="sub_61"/>
      <w:bookmarkStart w:id="19" w:name="sub_51"/>
      <w:bookmarkStart w:id="20" w:name="sub_41"/>
      <w:bookmarkStart w:id="21" w:name="sub_31"/>
      <w:bookmarkStart w:id="22" w:name="sub_11"/>
      <w:bookmarkEnd w:id="12"/>
      <w:bookmarkEnd w:id="13"/>
      <w:bookmarkEnd w:id="14"/>
      <w:bookmarkEnd w:id="15"/>
      <w:bookmarkEnd w:id="16"/>
      <w:bookmarkEnd w:id="17"/>
      <w:bookmarkEnd w:id="18"/>
      <w:bookmarkEnd w:id="19"/>
      <w:bookmarkEnd w:id="20"/>
      <w:bookmarkEnd w:id="21"/>
      <w:bookmarkEnd w:id="22"/>
      <w:r w:rsidRPr="00BD0D82">
        <w:rPr>
          <w:rFonts w:ascii="Times New Roman" w:eastAsia="Times New Roman" w:hAnsi="Times New Roman"/>
          <w:sz w:val="28"/>
          <w:szCs w:val="28"/>
          <w:lang w:eastAsia="ru-RU"/>
        </w:rPr>
        <w:t xml:space="preserve">1. Администрации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w:t>
      </w:r>
      <w:bookmarkStart w:id="23" w:name="sub_1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обеспечить качественное исполнение бюджета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на 2025 год и на плановый период 2026 и 2027 годов (далее -  бюджет);</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обеспечить реализацию приоритетных направлений государственной политики, определенных </w:t>
      </w:r>
      <w:hyperlink r:id="rId4" w:history="1">
        <w:r w:rsidRPr="00BD0D82">
          <w:rPr>
            <w:rStyle w:val="a3"/>
            <w:rFonts w:ascii="Times New Roman" w:eastAsia="Times New Roman" w:hAnsi="Times New Roman"/>
            <w:color w:val="auto"/>
            <w:sz w:val="28"/>
            <w:szCs w:val="28"/>
            <w:u w:val="none"/>
            <w:lang w:eastAsia="ru-RU"/>
          </w:rPr>
          <w:t>Указом</w:t>
        </w:r>
      </w:hyperlink>
      <w:r w:rsidRPr="00BD0D82">
        <w:rPr>
          <w:rFonts w:ascii="Times New Roman" w:eastAsia="Times New Roman" w:hAnsi="Times New Roman"/>
          <w:sz w:val="28"/>
          <w:szCs w:val="28"/>
          <w:lang w:eastAsia="ru-RU"/>
        </w:rPr>
        <w:t xml:space="preserve"> Президента Российской Федерации от 21 июля 2020 г. №474 "О национальных целях развития Российской Федерации до 2030 года", а также указами Президента Российской Федерации от 7 мая 2012 г., в том числе повышение заработной платы работников бюджетной сферы;</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ответственным исполнителям муниципальных программ в рамках исполнения бюджета обеспечить достижение в 2025 году утвержденных показателей (индикаторов) соответствующих муниципальных программ.</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2. Главным распорядителям средств бюджета обеспечить:</w:t>
      </w:r>
      <w:bookmarkStart w:id="24" w:name="sub_3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lastRenderedPageBreak/>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на осуществление закупок товаров, работ и услуг - не позднее 30 рабочих дней со дня вступления в силу решения Совета депутатов от 27 декабря </w:t>
      </w:r>
      <w:proofErr w:type="spellStart"/>
      <w:r w:rsidRPr="00BD0D82">
        <w:rPr>
          <w:rFonts w:ascii="Times New Roman" w:eastAsia="Times New Roman" w:hAnsi="Times New Roman"/>
          <w:sz w:val="28"/>
          <w:szCs w:val="28"/>
          <w:lang w:eastAsia="ru-RU"/>
        </w:rPr>
        <w:t>2024г</w:t>
      </w:r>
      <w:proofErr w:type="spellEnd"/>
      <w:r w:rsidRPr="00BD0D82">
        <w:rPr>
          <w:rFonts w:ascii="Times New Roman" w:eastAsia="Times New Roman" w:hAnsi="Times New Roman"/>
          <w:sz w:val="28"/>
          <w:szCs w:val="28"/>
          <w:lang w:eastAsia="ru-RU"/>
        </w:rPr>
        <w:t xml:space="preserve">. № 71 "О бюджете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на 2025 год и на плановый период 2026 и 2027 годов " (далее – решение о бюджете) или решение о внесении изменений в решение о бюджете;</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а также на предоставление субсидий бюджетам муниципальных образований в </w:t>
      </w:r>
      <w:proofErr w:type="spellStart"/>
      <w:r w:rsidRPr="00BD0D82">
        <w:rPr>
          <w:rFonts w:ascii="Times New Roman" w:eastAsia="Times New Roman" w:hAnsi="Times New Roman"/>
          <w:sz w:val="28"/>
          <w:szCs w:val="28"/>
          <w:lang w:eastAsia="ru-RU"/>
        </w:rPr>
        <w:t>Новочадовском</w:t>
      </w:r>
      <w:proofErr w:type="spellEnd"/>
      <w:r w:rsidRPr="00BD0D82">
        <w:rPr>
          <w:rFonts w:ascii="Times New Roman" w:eastAsia="Times New Roman" w:hAnsi="Times New Roman"/>
          <w:sz w:val="28"/>
          <w:szCs w:val="28"/>
          <w:lang w:eastAsia="ru-RU"/>
        </w:rPr>
        <w:t xml:space="preserve"> сельском поселении на </w:t>
      </w:r>
      <w:proofErr w:type="spellStart"/>
      <w:r w:rsidRPr="00BD0D82">
        <w:rPr>
          <w:rFonts w:ascii="Times New Roman" w:eastAsia="Times New Roman" w:hAnsi="Times New Roman"/>
          <w:sz w:val="28"/>
          <w:szCs w:val="28"/>
          <w:lang w:eastAsia="ru-RU"/>
        </w:rPr>
        <w:t>софинансирование</w:t>
      </w:r>
      <w:proofErr w:type="spellEnd"/>
      <w:r w:rsidRPr="00BD0D82">
        <w:rPr>
          <w:rFonts w:ascii="Times New Roman" w:eastAsia="Times New Roman" w:hAnsi="Times New Roman"/>
          <w:sz w:val="28"/>
          <w:szCs w:val="28"/>
          <w:lang w:eastAsia="ru-RU"/>
        </w:rPr>
        <w:t xml:space="preserve"> объектов капитального строительства муниципальной собственности - не позднее 40 рабочих дней со дня вступления в силу </w:t>
      </w:r>
      <w:hyperlink r:id="rId5" w:history="1">
        <w:r w:rsidRPr="00BD0D82">
          <w:rPr>
            <w:rStyle w:val="a3"/>
            <w:rFonts w:ascii="Times New Roman" w:eastAsia="Times New Roman" w:hAnsi="Times New Roman"/>
            <w:color w:val="auto"/>
            <w:sz w:val="28"/>
            <w:szCs w:val="28"/>
            <w:u w:val="none"/>
            <w:lang w:eastAsia="ru-RU"/>
          </w:rPr>
          <w:t>решения</w:t>
        </w:r>
      </w:hyperlink>
      <w:r w:rsidRPr="00BD0D82">
        <w:rPr>
          <w:rFonts w:ascii="Times New Roman" w:eastAsia="Times New Roman" w:hAnsi="Times New Roman"/>
          <w:sz w:val="28"/>
          <w:szCs w:val="28"/>
          <w:lang w:eastAsia="ru-RU"/>
        </w:rPr>
        <w:t xml:space="preserve"> о бюджете или решения о внесении изменений в решение о бюджете;</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3. Предложить бюджетным учреждениям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5" w:name="sub_4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4. Установить, что инициативы и предложения главных распорядителей средств бюджета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о выделении бюджетных ассигнований на принятие новых расходных обязательств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или увеличении бюджетных ассигнований на исполнение действующих расходных обязательств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26" w:name="sub_5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6" w:history="1">
        <w:r w:rsidRPr="00BD0D82">
          <w:rPr>
            <w:rStyle w:val="a3"/>
            <w:rFonts w:ascii="Times New Roman" w:eastAsia="Times New Roman" w:hAnsi="Times New Roman"/>
            <w:color w:val="auto"/>
            <w:sz w:val="28"/>
            <w:szCs w:val="28"/>
            <w:u w:val="none"/>
            <w:lang w:eastAsia="ru-RU"/>
          </w:rPr>
          <w:t>Конституцией</w:t>
        </w:r>
      </w:hyperlink>
      <w:r w:rsidRPr="00BD0D82">
        <w:rPr>
          <w:rFonts w:ascii="Times New Roman" w:eastAsia="Times New Roman" w:hAnsi="Times New Roman"/>
          <w:sz w:val="28"/>
          <w:szCs w:val="28"/>
          <w:lang w:eastAsia="ru-RU"/>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5. Главным распорядителям средств бюджета не позднее 1 мая </w:t>
      </w:r>
      <w:proofErr w:type="spellStart"/>
      <w:r w:rsidRPr="00BD0D82">
        <w:rPr>
          <w:rFonts w:ascii="Times New Roman" w:eastAsia="Times New Roman" w:hAnsi="Times New Roman"/>
          <w:sz w:val="28"/>
          <w:szCs w:val="28"/>
          <w:lang w:eastAsia="ru-RU"/>
        </w:rPr>
        <w:t>2025г</w:t>
      </w:r>
      <w:proofErr w:type="spellEnd"/>
      <w:r w:rsidRPr="00BD0D82">
        <w:rPr>
          <w:rFonts w:ascii="Times New Roman" w:eastAsia="Times New Roman" w:hAnsi="Times New Roman"/>
          <w:sz w:val="28"/>
          <w:szCs w:val="28"/>
          <w:lang w:eastAsia="ru-RU"/>
        </w:rPr>
        <w:t xml:space="preserve">. представить в финансовое управление администрации предложения об </w:t>
      </w:r>
      <w:r w:rsidRPr="00BD0D82">
        <w:rPr>
          <w:rFonts w:ascii="Times New Roman" w:eastAsia="Times New Roman" w:hAnsi="Times New Roman"/>
          <w:sz w:val="28"/>
          <w:szCs w:val="28"/>
          <w:lang w:eastAsia="ru-RU"/>
        </w:rPr>
        <w:lastRenderedPageBreak/>
        <w:t>увеличении в 2025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2024 году, в объеме, не превышающем остатка не использованных на начало 2024 года бюджетных ассигнований на исполнение указанных муниципальных контрактов.</w:t>
      </w:r>
      <w:bookmarkStart w:id="27" w:name="sub_6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w:t>
      </w:r>
      <w:proofErr w:type="spellStart"/>
      <w:r w:rsidRPr="00BD0D82">
        <w:rPr>
          <w:rFonts w:ascii="Times New Roman" w:eastAsia="Times New Roman" w:hAnsi="Times New Roman"/>
          <w:sz w:val="28"/>
          <w:szCs w:val="28"/>
          <w:lang w:eastAsia="ru-RU"/>
        </w:rPr>
        <w:t>непревышение</w:t>
      </w:r>
      <w:proofErr w:type="spellEnd"/>
      <w:r w:rsidRPr="00BD0D82">
        <w:rPr>
          <w:rFonts w:ascii="Times New Roman" w:eastAsia="Times New Roman" w:hAnsi="Times New Roman"/>
          <w:sz w:val="28"/>
          <w:szCs w:val="28"/>
          <w:lang w:eastAsia="ru-RU"/>
        </w:rPr>
        <w:t xml:space="preserve">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2025 года соответствующих лимитов бюджетных обязательств.</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r:id="rId7" w:anchor="sub_5" w:history="1">
        <w:r w:rsidRPr="00BD0D82">
          <w:rPr>
            <w:rStyle w:val="a3"/>
            <w:rFonts w:ascii="Times New Roman" w:eastAsia="Times New Roman" w:hAnsi="Times New Roman"/>
            <w:color w:val="auto"/>
            <w:sz w:val="28"/>
            <w:szCs w:val="28"/>
            <w:u w:val="none"/>
            <w:lang w:eastAsia="ru-RU"/>
          </w:rPr>
          <w:t>пунктом 4</w:t>
        </w:r>
      </w:hyperlink>
      <w:r w:rsidRPr="00BD0D82">
        <w:rPr>
          <w:rFonts w:ascii="Times New Roman" w:eastAsia="Times New Roman" w:hAnsi="Times New Roman"/>
          <w:sz w:val="28"/>
          <w:szCs w:val="28"/>
          <w:lang w:eastAsia="ru-RU"/>
        </w:rPr>
        <w:t xml:space="preserve"> настоящего постановления.</w:t>
      </w:r>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6. Главным распорядителям средств бюджета с учетом требований </w:t>
      </w:r>
      <w:hyperlink r:id="rId8" w:history="1">
        <w:r w:rsidRPr="00BD0D82">
          <w:rPr>
            <w:rStyle w:val="a3"/>
            <w:rFonts w:ascii="Times New Roman" w:eastAsia="Times New Roman" w:hAnsi="Times New Roman"/>
            <w:color w:val="auto"/>
            <w:sz w:val="28"/>
            <w:szCs w:val="28"/>
            <w:u w:val="none"/>
            <w:lang w:eastAsia="ru-RU"/>
          </w:rPr>
          <w:t>Бюджетного кодекса</w:t>
        </w:r>
      </w:hyperlink>
      <w:r w:rsidRPr="00BD0D82">
        <w:rPr>
          <w:rFonts w:ascii="Times New Roman" w:eastAsia="Times New Roman" w:hAnsi="Times New Roman"/>
          <w:sz w:val="28"/>
          <w:szCs w:val="28"/>
          <w:lang w:eastAsia="ru-RU"/>
        </w:rPr>
        <w:t xml:space="preserve"> Российской Федерации в срок до 1 апреля </w:t>
      </w:r>
      <w:proofErr w:type="spellStart"/>
      <w:r w:rsidRPr="00BD0D82">
        <w:rPr>
          <w:rFonts w:ascii="Times New Roman" w:eastAsia="Times New Roman" w:hAnsi="Times New Roman"/>
          <w:sz w:val="28"/>
          <w:szCs w:val="28"/>
          <w:lang w:eastAsia="ru-RU"/>
        </w:rPr>
        <w:t>2025г</w:t>
      </w:r>
      <w:proofErr w:type="spellEnd"/>
      <w:r w:rsidRPr="00BD0D82">
        <w:rPr>
          <w:rFonts w:ascii="Times New Roman" w:eastAsia="Times New Roman" w:hAnsi="Times New Roman"/>
          <w:sz w:val="28"/>
          <w:szCs w:val="28"/>
          <w:lang w:eastAsia="ru-RU"/>
        </w:rPr>
        <w:t xml:space="preserve">. представить в Финансовое управление необходимые для реализации </w:t>
      </w:r>
      <w:hyperlink r:id="rId9" w:history="1">
        <w:r w:rsidRPr="00BD0D82">
          <w:rPr>
            <w:rStyle w:val="a3"/>
            <w:rFonts w:ascii="Times New Roman" w:eastAsia="Times New Roman" w:hAnsi="Times New Roman"/>
            <w:color w:val="auto"/>
            <w:sz w:val="28"/>
            <w:szCs w:val="28"/>
            <w:u w:val="none"/>
            <w:lang w:eastAsia="ru-RU"/>
          </w:rPr>
          <w:t>решения</w:t>
        </w:r>
      </w:hyperlink>
      <w:r w:rsidRPr="00BD0D82">
        <w:rPr>
          <w:rFonts w:ascii="Times New Roman" w:eastAsia="Times New Roman" w:hAnsi="Times New Roman"/>
          <w:sz w:val="28"/>
          <w:szCs w:val="28"/>
          <w:lang w:eastAsia="ru-RU"/>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и (или) о внесении изменений в вышеуказанные порядки (правила).</w:t>
      </w:r>
      <w:bookmarkStart w:id="28" w:name="sub_7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29" w:name="sub_8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r:id="rId10" w:anchor="sub_91" w:history="1">
        <w:r w:rsidRPr="00BD0D82">
          <w:rPr>
            <w:rStyle w:val="a3"/>
            <w:rFonts w:ascii="Times New Roman" w:eastAsia="Times New Roman" w:hAnsi="Times New Roman"/>
            <w:color w:val="auto"/>
            <w:sz w:val="28"/>
            <w:szCs w:val="28"/>
            <w:u w:val="none"/>
            <w:lang w:eastAsia="ru-RU"/>
          </w:rPr>
          <w:t>подпунктами 1 - 3</w:t>
        </w:r>
      </w:hyperlink>
      <w:r w:rsidRPr="00BD0D82">
        <w:rPr>
          <w:rFonts w:ascii="Times New Roman" w:eastAsia="Times New Roman" w:hAnsi="Times New Roman"/>
          <w:sz w:val="28"/>
          <w:szCs w:val="28"/>
          <w:lang w:eastAsia="ru-RU"/>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w:t>
      </w:r>
      <w:r w:rsidRPr="00BD0D82">
        <w:rPr>
          <w:rFonts w:ascii="Times New Roman" w:eastAsia="Times New Roman" w:hAnsi="Times New Roman"/>
          <w:sz w:val="28"/>
          <w:szCs w:val="28"/>
          <w:lang w:eastAsia="ru-RU"/>
        </w:rPr>
        <w:lastRenderedPageBreak/>
        <w:t xml:space="preserve">Мордовия 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0" w:name="sub_94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31" w:name="sub_91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2" w:name="sub_9211"/>
    </w:p>
    <w:p w:rsidR="00BB1EFE" w:rsidRPr="00BD0D82" w:rsidRDefault="00BB1EFE" w:rsidP="00BB1EFE">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w:t>
      </w:r>
      <w:r w:rsidRPr="00BD0D82">
        <w:rPr>
          <w:rFonts w:ascii="Times New Roman" w:eastAsia="Times New Roman" w:hAnsi="Times New Roman"/>
          <w:sz w:val="28"/>
          <w:szCs w:val="28"/>
          <w:lang w:eastAsia="ru-RU"/>
        </w:rPr>
        <w:lastRenderedPageBreak/>
        <w:t xml:space="preserve">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BD0D82">
        <w:rPr>
          <w:rFonts w:ascii="Times New Roman" w:eastAsia="Times New Roman" w:hAnsi="Times New Roman"/>
          <w:sz w:val="28"/>
          <w:szCs w:val="28"/>
          <w:lang w:eastAsia="ru-RU"/>
        </w:rPr>
        <w:t>коронавирусной</w:t>
      </w:r>
      <w:proofErr w:type="spellEnd"/>
      <w:r w:rsidRPr="00BD0D82">
        <w:rPr>
          <w:rFonts w:ascii="Times New Roman" w:eastAsia="Times New Roman" w:hAnsi="Times New Roman"/>
          <w:sz w:val="28"/>
          <w:szCs w:val="28"/>
          <w:lang w:eastAsia="ru-RU"/>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3" w:name="sub_9311"/>
    </w:p>
    <w:p w:rsidR="00BB1EFE" w:rsidRPr="00BD0D82" w:rsidRDefault="00BB1EFE" w:rsidP="00BB1EFE">
      <w:pPr>
        <w:widowControl w:val="0"/>
        <w:autoSpaceDE w:val="0"/>
        <w:autoSpaceDN w:val="0"/>
        <w:adjustRightInd w:val="0"/>
        <w:spacing w:after="0" w:line="240" w:lineRule="auto"/>
        <w:ind w:firstLine="624"/>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Получатели средств бюджета при заключении муниципальных контрактов (договоров), указанных </w:t>
      </w:r>
      <w:hyperlink r:id="rId11" w:anchor="sub_91" w:history="1">
        <w:r w:rsidRPr="00BD0D82">
          <w:rPr>
            <w:rStyle w:val="a3"/>
            <w:rFonts w:ascii="Times New Roman" w:eastAsia="Times New Roman" w:hAnsi="Times New Roman"/>
            <w:color w:val="auto"/>
            <w:sz w:val="28"/>
            <w:szCs w:val="28"/>
            <w:u w:val="none"/>
            <w:lang w:eastAsia="ru-RU"/>
          </w:rPr>
          <w:t>подпунктах 1</w:t>
        </w:r>
      </w:hyperlink>
      <w:r w:rsidRPr="00BD0D82">
        <w:rPr>
          <w:rFonts w:ascii="Times New Roman" w:eastAsia="Times New Roman" w:hAnsi="Times New Roman"/>
          <w:sz w:val="28"/>
          <w:szCs w:val="28"/>
          <w:lang w:eastAsia="ru-RU"/>
        </w:rPr>
        <w:t xml:space="preserve"> и </w:t>
      </w:r>
      <w:hyperlink r:id="rId12" w:anchor="sub_92" w:history="1">
        <w:r w:rsidRPr="00BD0D82">
          <w:rPr>
            <w:rStyle w:val="a3"/>
            <w:rFonts w:ascii="Times New Roman" w:eastAsia="Times New Roman" w:hAnsi="Times New Roman"/>
            <w:color w:val="auto"/>
            <w:sz w:val="28"/>
            <w:szCs w:val="28"/>
            <w:u w:val="none"/>
            <w:lang w:eastAsia="ru-RU"/>
          </w:rPr>
          <w:t>2 части первой</w:t>
        </w:r>
      </w:hyperlink>
      <w:r w:rsidRPr="00BD0D82">
        <w:rPr>
          <w:rFonts w:ascii="Times New Roman" w:eastAsia="Times New Roman" w:hAnsi="Times New Roman"/>
          <w:sz w:val="28"/>
          <w:szCs w:val="28"/>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w:t>
      </w:r>
    </w:p>
    <w:bookmarkEnd w:id="23"/>
    <w:bookmarkEnd w:id="24"/>
    <w:bookmarkEnd w:id="25"/>
    <w:bookmarkEnd w:id="26"/>
    <w:bookmarkEnd w:id="27"/>
    <w:bookmarkEnd w:id="28"/>
    <w:bookmarkEnd w:id="29"/>
    <w:bookmarkEnd w:id="30"/>
    <w:bookmarkEnd w:id="31"/>
    <w:bookmarkEnd w:id="32"/>
    <w:bookmarkEnd w:id="33"/>
    <w:p w:rsidR="00BB1EFE" w:rsidRPr="00BD0D82" w:rsidRDefault="00BB1EFE" w:rsidP="00BB1EFE">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9. Настоящее постановление вступает в силу со дня его опубликования и распространяет свои правоотношения возникшие с 1 января 2025 года.</w:t>
      </w:r>
    </w:p>
    <w:p w:rsidR="00BB1EFE" w:rsidRPr="00BD0D82" w:rsidRDefault="00BB1EFE" w:rsidP="00BB1EFE">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BB1EFE" w:rsidRPr="00BD0D82" w:rsidRDefault="00BB1EFE" w:rsidP="00BB1EFE">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BB1EFE" w:rsidRPr="00BD0D82" w:rsidRDefault="00BB1EFE" w:rsidP="00BB1EFE">
      <w:pPr>
        <w:widowControl w:val="0"/>
        <w:autoSpaceDE w:val="0"/>
        <w:autoSpaceDN w:val="0"/>
        <w:adjustRightInd w:val="0"/>
        <w:spacing w:after="0" w:line="240" w:lineRule="auto"/>
        <w:rPr>
          <w:rFonts w:ascii="Times New Roman" w:eastAsia="Times New Roman" w:hAnsi="Times New Roman"/>
          <w:sz w:val="20"/>
          <w:szCs w:val="20"/>
          <w:lang w:eastAsia="ru-RU"/>
        </w:rPr>
      </w:pPr>
    </w:p>
    <w:p w:rsidR="00BB1EFE" w:rsidRPr="00BD0D82" w:rsidRDefault="00BB1EFE" w:rsidP="00BB1EFE"/>
    <w:p w:rsidR="00BB1EFE" w:rsidRDefault="00BB1EFE" w:rsidP="00BB1EFE"/>
    <w:p w:rsidR="00BB1EFE" w:rsidRPr="00BD0D82" w:rsidRDefault="00BB1EFE" w:rsidP="00BB1EFE"/>
    <w:p w:rsidR="00BB1EFE" w:rsidRPr="00BD0D82" w:rsidRDefault="00BB1EFE" w:rsidP="00BB1EFE">
      <w:pPr>
        <w:tabs>
          <w:tab w:val="left" w:pos="6630"/>
        </w:tabs>
        <w:suppressAutoHyphens/>
        <w:autoSpaceDN w:val="0"/>
        <w:spacing w:after="0" w:line="240" w:lineRule="auto"/>
        <w:rPr>
          <w:rFonts w:ascii="Times New Roman" w:eastAsia="Times New Roman" w:hAnsi="Times New Roman"/>
          <w:sz w:val="28"/>
          <w:szCs w:val="28"/>
        </w:rPr>
      </w:pPr>
      <w:proofErr w:type="spellStart"/>
      <w:r w:rsidRPr="00BD0D82">
        <w:rPr>
          <w:rFonts w:ascii="Times New Roman" w:eastAsia="Times New Roman" w:hAnsi="Times New Roman"/>
          <w:sz w:val="28"/>
          <w:szCs w:val="28"/>
        </w:rPr>
        <w:t>И.о</w:t>
      </w:r>
      <w:proofErr w:type="spellEnd"/>
      <w:r w:rsidRPr="00BD0D82">
        <w:rPr>
          <w:rFonts w:ascii="Times New Roman" w:eastAsia="Times New Roman" w:hAnsi="Times New Roman"/>
          <w:sz w:val="28"/>
          <w:szCs w:val="28"/>
        </w:rPr>
        <w:t xml:space="preserve">. главы </w:t>
      </w:r>
      <w:proofErr w:type="spellStart"/>
      <w:r w:rsidRPr="00BD0D82">
        <w:rPr>
          <w:rFonts w:ascii="Times New Roman" w:eastAsia="Times New Roman" w:hAnsi="Times New Roman"/>
          <w:sz w:val="28"/>
          <w:szCs w:val="28"/>
        </w:rPr>
        <w:t>Новочадовского</w:t>
      </w:r>
      <w:proofErr w:type="spellEnd"/>
      <w:r w:rsidRPr="00BD0D82">
        <w:rPr>
          <w:rFonts w:ascii="Times New Roman" w:eastAsia="Times New Roman" w:hAnsi="Times New Roman"/>
          <w:sz w:val="28"/>
          <w:szCs w:val="28"/>
        </w:rPr>
        <w:t xml:space="preserve"> </w:t>
      </w:r>
      <w:r w:rsidRPr="00BD0D82">
        <w:rPr>
          <w:rFonts w:ascii="Times New Roman" w:eastAsia="Times New Roman" w:hAnsi="Times New Roman"/>
          <w:sz w:val="28"/>
          <w:szCs w:val="28"/>
        </w:rPr>
        <w:tab/>
      </w:r>
      <w:proofErr w:type="spellStart"/>
      <w:r w:rsidRPr="00BD0D82">
        <w:rPr>
          <w:rFonts w:ascii="Times New Roman" w:eastAsia="Times New Roman" w:hAnsi="Times New Roman"/>
          <w:sz w:val="28"/>
          <w:szCs w:val="28"/>
        </w:rPr>
        <w:t>Н.С.Русяйкина</w:t>
      </w:r>
      <w:proofErr w:type="spellEnd"/>
    </w:p>
    <w:p w:rsidR="00BB1EFE" w:rsidRPr="00BD0D82" w:rsidRDefault="00BB1EFE" w:rsidP="00BB1EFE">
      <w:pPr>
        <w:suppressAutoHyphens/>
        <w:autoSpaceDN w:val="0"/>
        <w:spacing w:after="0" w:line="240" w:lineRule="auto"/>
        <w:rPr>
          <w:rFonts w:ascii="Times New Roman" w:eastAsia="Times New Roman" w:hAnsi="Times New Roman"/>
          <w:sz w:val="28"/>
          <w:szCs w:val="28"/>
        </w:rPr>
      </w:pPr>
      <w:r w:rsidRPr="00BD0D82">
        <w:rPr>
          <w:rFonts w:ascii="Times New Roman" w:eastAsia="Times New Roman" w:hAnsi="Times New Roman"/>
          <w:sz w:val="28"/>
          <w:szCs w:val="28"/>
        </w:rPr>
        <w:t xml:space="preserve">сельского поселения: </w:t>
      </w:r>
    </w:p>
    <w:p w:rsidR="00BB1EFE" w:rsidRPr="00BD0D82" w:rsidRDefault="00BB1EFE" w:rsidP="00BB1EFE"/>
    <w:p w:rsidR="00BB1EFE" w:rsidRPr="00BD0D82" w:rsidRDefault="00BB1EFE" w:rsidP="00BB1EFE"/>
    <w:p w:rsidR="007B2591" w:rsidRDefault="00BB1EFE">
      <w:bookmarkStart w:id="34" w:name="_GoBack"/>
      <w:bookmarkEnd w:id="34"/>
    </w:p>
    <w:sectPr w:rsidR="007B2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EFE"/>
    <w:rsid w:val="0013441E"/>
    <w:rsid w:val="007A3BC0"/>
    <w:rsid w:val="00BB1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7E9061-FB2A-4B71-9166-C653135A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EFE"/>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B1E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12"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n7\Downloads\garantF1:\10003000.0" TargetMode="External"/><Relationship Id="rId11"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5" Type="http://schemas.openxmlformats.org/officeDocument/2006/relationships/hyperlink" Target="file:///C:\Users\n7\Downloads\garantF1:\73270909.0" TargetMode="External"/><Relationship Id="rId10"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4" Type="http://schemas.openxmlformats.org/officeDocument/2006/relationships/hyperlink" Target="file:///C:\Users\n7\Downloads\garantF1:\71837200.0" TargetMode="External"/><Relationship Id="rId9" Type="http://schemas.openxmlformats.org/officeDocument/2006/relationships/hyperlink" Target="file:///C:\Users\n7\Downloads\garantF1:\73270909.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1963</Words>
  <Characters>11191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2025-01-31T12:57:00Z</dcterms:created>
  <dcterms:modified xsi:type="dcterms:W3CDTF">2025-01-31T12:57:00Z</dcterms:modified>
</cp:coreProperties>
</file>