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29" w:rsidRDefault="00A00F29" w:rsidP="00A00F2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Информационный   бюллетень</w:t>
      </w:r>
    </w:p>
    <w:p w:rsidR="00A00F29" w:rsidRDefault="00A00F29" w:rsidP="00A00F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A00F29" w:rsidRDefault="00A00F29" w:rsidP="00A00F2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A00F29" w:rsidRDefault="00A00F29" w:rsidP="00A00F29">
      <w:pPr>
        <w:rPr>
          <w:sz w:val="16"/>
          <w:szCs w:val="16"/>
        </w:rPr>
      </w:pPr>
      <w:r>
        <w:rPr>
          <w:sz w:val="16"/>
          <w:szCs w:val="16"/>
        </w:rPr>
        <w:t>Является официальным печатным изданием  Стрельниковского                                                                                                                        сельского поселения Атюрьевского муниципального района            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                                                 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A00F29" w:rsidRDefault="00A00F29" w:rsidP="00A00F29">
      <w:pPr>
        <w:rPr>
          <w:sz w:val="28"/>
          <w:szCs w:val="28"/>
        </w:rPr>
      </w:pPr>
      <w:r>
        <w:rPr>
          <w:sz w:val="24"/>
          <w:szCs w:val="24"/>
        </w:rPr>
        <w:t xml:space="preserve">              № 2                                                   от  27.01.2025 г</w:t>
      </w:r>
      <w:r>
        <w:rPr>
          <w:sz w:val="28"/>
          <w:szCs w:val="28"/>
        </w:rPr>
        <w:t xml:space="preserve">.  </w:t>
      </w:r>
    </w:p>
    <w:p w:rsidR="00A00F29" w:rsidRDefault="00A00F29" w:rsidP="00A00F29"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b/>
          <w:sz w:val="24"/>
          <w:szCs w:val="24"/>
        </w:rPr>
        <w:t>В Атюрьевском районе по требованию прокурора устранены нарушения законодательства об охране труда</w:t>
      </w:r>
      <w:r>
        <w:t xml:space="preserve"> .</w:t>
      </w:r>
    </w:p>
    <w:p w:rsidR="00A00F29" w:rsidRDefault="00A00F29" w:rsidP="00A00F29">
      <w:pP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   Прокуратурой Атюрьевского района в связи с причинением по неосторожности вреда здоровья на рабочем месте в деятельности хозяйствующего субъекта проведена проверка исполнения трудового законодательства. Установлено, что в нарушение требований закона работодателем и работниками не пройдены обучение и проверка знаний требований охраны труда; не проведена оценка условий труда, оценка профессиональных рисков, что в итоге способствовало причинению травмы работнику. Кроме того, работодателем не были установлены конкретные сроки выплаты заработной платы и не выплачена компенсация за дни задержки ее выплаты. По результатам рассмотрения внесенного прокуратурой района представления работодателем заключен договор на проведение специальной оценки условий труда, оценки профессиональных рисков, пройдено обучение и проверка знаний требований охраны труда, с работниками заключены дополнительные соглашения, в которых установлены конкретные сроки выплаты заработной платы, а также выплачена компенсация за дни задержки заработной платы. По постановлениям прокурора района руководитель 5 раз привлечен к административной ответственности по ч.ч. 1 и 6 ст. 5.27 КоАП РФ, ч.ч. 1, 2 и 3 ст. 5.27.1 КоАП РФ назначены наказания в виде административного штрафа в размере 26 000 рублей, оплачены в полном объеме. Прокурор района советник юстиции И.М. Баукин</w:t>
      </w:r>
    </w:p>
    <w:p w:rsidR="00A00F29" w:rsidRDefault="00A00F29" w:rsidP="00A00F29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</w:pPr>
    </w:p>
    <w:p w:rsidR="00A00F29" w:rsidRDefault="00A00F29" w:rsidP="00A00F2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A00F29" w:rsidRDefault="00A00F29" w:rsidP="00A00F2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A00F29" w:rsidRDefault="00A00F29" w:rsidP="00A00F2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A00F29" w:rsidRDefault="00A00F29" w:rsidP="00A00F29">
      <w:pPr>
        <w:spacing w:line="240" w:lineRule="auto"/>
        <w:rPr>
          <w:sz w:val="24"/>
          <w:szCs w:val="24"/>
        </w:rPr>
      </w:pPr>
    </w:p>
    <w:p w:rsidR="00A00F29" w:rsidRDefault="00A00F29" w:rsidP="00A00F2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Учредитель: Совет депутатов Стрельниковского сельского  поселения Атюрьевского муниципального района Республики Мордовия.</w:t>
      </w:r>
    </w:p>
    <w:p w:rsidR="00A00F29" w:rsidRDefault="00A00F29" w:rsidP="00A00F29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Тираж 5 экз.</w:t>
      </w:r>
    </w:p>
    <w:p w:rsidR="005533DB" w:rsidRDefault="005533DB"/>
    <w:sectPr w:rsidR="00553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A00F29"/>
    <w:rsid w:val="005533DB"/>
    <w:rsid w:val="00A0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2025-01-27T09:50:00Z</dcterms:created>
  <dcterms:modified xsi:type="dcterms:W3CDTF">2025-01-27T09:50:00Z</dcterms:modified>
</cp:coreProperties>
</file>