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C09" w:rsidRDefault="000A2C09" w:rsidP="000A2C09">
      <w:pPr>
        <w:jc w:val="both"/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</w:pPr>
    </w:p>
    <w:p w:rsidR="000A2C09" w:rsidRDefault="000A2C09" w:rsidP="000A2C09">
      <w:pPr>
        <w:jc w:val="both"/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</w:pPr>
    </w:p>
    <w:p w:rsidR="000A2C09" w:rsidRDefault="000A2C09" w:rsidP="000A2C09">
      <w:pPr>
        <w:jc w:val="both"/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</w:pPr>
    </w:p>
    <w:p w:rsidR="000A2C09" w:rsidRDefault="000A2C09" w:rsidP="000A2C09">
      <w:pPr>
        <w:jc w:val="both"/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</w:pPr>
    </w:p>
    <w:p w:rsidR="000A2C09" w:rsidRPr="000A2C09" w:rsidRDefault="000A2C09" w:rsidP="000A2C09">
      <w:pPr>
        <w:jc w:val="both"/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 xml:space="preserve">     </w:t>
      </w:r>
      <w:r w:rsidRPr="000A2C09"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>Свидетельства и государственные акты на земельные участки стали выдавать ещё в начале 90-х годов.</w:t>
      </w:r>
    </w:p>
    <w:p w:rsidR="009D249B" w:rsidRPr="000A2C09" w:rsidRDefault="000A2C09" w:rsidP="000A2C09">
      <w:pPr>
        <w:jc w:val="both"/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 xml:space="preserve">    </w:t>
      </w:r>
      <w:bookmarkStart w:id="0" w:name="_GoBack"/>
      <w:bookmarkEnd w:id="0"/>
      <w:r w:rsidRPr="000A2C09"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>Они имеют разный внешний вид, форму, но суть у них одна — такие документы удостоверяют права на земельный участок.</w:t>
      </w:r>
      <w:r w:rsidRPr="000A2C09">
        <w:rPr>
          <w:rFonts w:ascii="Times New Roman" w:hAnsi="Times New Roman" w:cs="Times New Roman"/>
          <w:color w:val="2C2D2E"/>
          <w:sz w:val="48"/>
          <w:szCs w:val="48"/>
        </w:rPr>
        <w:br/>
      </w:r>
      <w:r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 xml:space="preserve">       </w:t>
      </w:r>
      <w:r w:rsidRPr="000A2C09"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 xml:space="preserve">В </w:t>
      </w:r>
      <w:proofErr w:type="spellStart"/>
      <w:r w:rsidRPr="000A2C09"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>инфокарточках</w:t>
      </w:r>
      <w:proofErr w:type="spellEnd"/>
      <w:r w:rsidRPr="000A2C09">
        <w:rPr>
          <w:rFonts w:ascii="Times New Roman" w:hAnsi="Times New Roman" w:cs="Times New Roman"/>
          <w:color w:val="2C2D2E"/>
          <w:sz w:val="48"/>
          <w:szCs w:val="48"/>
          <w:shd w:val="clear" w:color="auto" w:fill="FFFFFF"/>
        </w:rPr>
        <w:t xml:space="preserve"> разъясняем, в каком случае надо менять документы на землю, которые были выданы в 1990-х годах.</w:t>
      </w:r>
    </w:p>
    <w:p w:rsidR="000A2C09" w:rsidRDefault="000A2C09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791200" cy="92494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924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C09" w:rsidRDefault="000A2C09">
      <w:r>
        <w:rPr>
          <w:noProof/>
          <w:lang w:eastAsia="ru-RU"/>
        </w:rPr>
        <w:lastRenderedPageBreak/>
        <w:drawing>
          <wp:inline distT="0" distB="0" distL="0" distR="0">
            <wp:extent cx="5801995" cy="9249410"/>
            <wp:effectExtent l="0" t="0" r="825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5" cy="924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C09" w:rsidRDefault="000A2C09">
      <w:r>
        <w:rPr>
          <w:noProof/>
          <w:lang w:eastAsia="ru-RU"/>
        </w:rPr>
        <w:lastRenderedPageBreak/>
        <w:drawing>
          <wp:inline distT="0" distB="0" distL="0" distR="0">
            <wp:extent cx="5770245" cy="9249410"/>
            <wp:effectExtent l="0" t="0" r="190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924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12155" cy="92494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155" cy="924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01995" cy="9249410"/>
            <wp:effectExtent l="0" t="0" r="825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5" cy="924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54065" cy="9249410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65" cy="924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2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D06"/>
    <w:rsid w:val="000A2C09"/>
    <w:rsid w:val="0017383E"/>
    <w:rsid w:val="001E0BC0"/>
    <w:rsid w:val="0026230A"/>
    <w:rsid w:val="002E7DD8"/>
    <w:rsid w:val="00407043"/>
    <w:rsid w:val="00716B58"/>
    <w:rsid w:val="00740D06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C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2024-12-16T06:13:00Z</dcterms:created>
  <dcterms:modified xsi:type="dcterms:W3CDTF">2024-12-16T06:13:00Z</dcterms:modified>
</cp:coreProperties>
</file>