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F9" w:rsidRPr="00EF2512" w:rsidRDefault="00831AF9" w:rsidP="00831AF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831AF9" w:rsidRPr="00434ADE" w:rsidRDefault="00831AF9" w:rsidP="00831AF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831AF9" w:rsidRDefault="00831AF9" w:rsidP="00831AF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</w:t>
      </w:r>
    </w:p>
    <w:p w:rsidR="00831AF9" w:rsidRPr="00C854F6" w:rsidRDefault="00831AF9" w:rsidP="00831AF9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</w:t>
      </w:r>
      <w:r w:rsidRPr="00D81521">
        <w:rPr>
          <w:sz w:val="16"/>
          <w:szCs w:val="16"/>
        </w:rPr>
        <w:t>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831AF9" w:rsidRPr="00361A89" w:rsidRDefault="00831AF9" w:rsidP="00831AF9">
      <w:pPr>
        <w:rPr>
          <w:sz w:val="24"/>
          <w:szCs w:val="24"/>
        </w:rPr>
      </w:pPr>
      <w:r w:rsidRPr="00F302CD">
        <w:rPr>
          <w:sz w:val="32"/>
          <w:szCs w:val="32"/>
        </w:rPr>
        <w:t xml:space="preserve">              </w:t>
      </w:r>
      <w:r w:rsidRPr="00361A89">
        <w:rPr>
          <w:sz w:val="24"/>
          <w:szCs w:val="24"/>
        </w:rPr>
        <w:t xml:space="preserve">№ 27                                                   от  28.11.2024 г.  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61A89">
        <w:rPr>
          <w:b/>
          <w:sz w:val="24"/>
          <w:szCs w:val="24"/>
        </w:rPr>
        <w:t>Содержание</w:t>
      </w:r>
      <w:r w:rsidRPr="00361A89">
        <w:rPr>
          <w:sz w:val="24"/>
          <w:szCs w:val="24"/>
        </w:rPr>
        <w:t xml:space="preserve">: </w:t>
      </w:r>
      <w:r w:rsidRPr="00361A89">
        <w:rPr>
          <w:b/>
          <w:sz w:val="24"/>
          <w:szCs w:val="24"/>
        </w:rPr>
        <w:t>О мерах пожарной безопасности на территории</w:t>
      </w:r>
    </w:p>
    <w:p w:rsidR="00831AF9" w:rsidRPr="00C854F6" w:rsidRDefault="00831AF9" w:rsidP="00831AF9">
      <w:pPr>
        <w:rPr>
          <w:sz w:val="28"/>
          <w:szCs w:val="28"/>
        </w:rPr>
      </w:pPr>
      <w:proofErr w:type="spellStart"/>
      <w:r w:rsidRPr="00361A89">
        <w:rPr>
          <w:b/>
          <w:sz w:val="24"/>
          <w:szCs w:val="24"/>
        </w:rPr>
        <w:t>Стрельниковского</w:t>
      </w:r>
      <w:proofErr w:type="spellEnd"/>
      <w:r w:rsidRPr="00361A89">
        <w:rPr>
          <w:b/>
          <w:sz w:val="24"/>
          <w:szCs w:val="24"/>
        </w:rPr>
        <w:t xml:space="preserve"> сельского поселения </w:t>
      </w:r>
      <w:proofErr w:type="spellStart"/>
      <w:r w:rsidRPr="00361A89">
        <w:rPr>
          <w:b/>
          <w:sz w:val="24"/>
          <w:szCs w:val="24"/>
        </w:rPr>
        <w:t>Атюрьевского</w:t>
      </w:r>
      <w:proofErr w:type="spellEnd"/>
      <w:r w:rsidRPr="00361A89">
        <w:rPr>
          <w:b/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831AF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ПАМЯТКА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 xml:space="preserve">Для населения «О мерах пожарной безопасности </w:t>
      </w:r>
      <w:proofErr w:type="gramStart"/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в</w:t>
      </w:r>
      <w:proofErr w:type="gramEnd"/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осенне-зимний период»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 </w:t>
      </w: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С наступлением холодов начинается активное использование населением электротехнических и теплогенерирующих устройств. Традиционно в данный период времени основное количество пожаров происходит по электротехническим причинам, и по причинам связанным с неправильным устройством или эксплуатацией теплогенерирующих устройств печей и дымоходов. Требованиями</w:t>
      </w:r>
    </w:p>
    <w:p w:rsidR="00831AF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пожарной безопасности установлены определенные правила при устройстве и эксплуатации электротехнических и теплогенерирующих устройств, соблюдение которых позволит максимально обезопасить себя от риска возникновения пожара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При эксплуатации электроприборов: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перегружайте электросеть, включая одновременно слишком много электроприборов;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принимайте для целей отопления нестандартные электронагревательные приборы, не используйте самодельные аппараты защиты от перезагрузки и короткого замыкания;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используйте неисправными розетками, вилками, выключателями;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электрические нагревательные приборы не ставьте вблизи штор, мебели;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устанавливайте электробытовую технику вплотную к отопительным батареям;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уходя из дома, следует выключить бытовую технику, не оставлять без присмотра включенные электроприборы, работающие в режиме ожидания. Даже поставленный на зарядку аккумулятора мобильный телефон и ноутбук могут стать причиной возгорания;</w:t>
      </w:r>
    </w:p>
    <w:p w:rsidR="00831AF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следует разбирать и ремонтировать электрооборудование и электротехнику самостоятельно,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безопаснее доверить починку прибора специалисту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При эксплуатации печного отопления: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 xml:space="preserve">- </w:t>
      </w: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своевременно очищайте печи и дымоходы от сажи. Не допускайте трещин в дымоходах;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оставляйте топящие печи без присмотра, а также не поручайте надзор за ними малолетним детям;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 xml:space="preserve">- не располагайте топливо и другие горючие материалы на </w:t>
      </w:r>
      <w:proofErr w:type="spellStart"/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предтопочном</w:t>
      </w:r>
      <w:proofErr w:type="spellEnd"/>
      <w:r w:rsidRPr="00361A89">
        <w:rPr>
          <w:rFonts w:ascii="TimesNewRomanPSMT" w:hAnsi="TimesNewRomanPSMT" w:cs="TimesNewRomanPSMT"/>
          <w:color w:val="000000"/>
          <w:sz w:val="20"/>
          <w:szCs w:val="20"/>
        </w:rPr>
        <w:t xml:space="preserve"> листе;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361A89">
        <w:rPr>
          <w:rFonts w:ascii="TimesNewRomanPSMT" w:hAnsi="TimesNewRomanPSMT" w:cs="TimesNewRomanPSMT"/>
          <w:color w:val="000000"/>
          <w:sz w:val="20"/>
          <w:szCs w:val="20"/>
        </w:rPr>
        <w:t>- не перекаливайте печь.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Берегите жилье от пожара!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Помните, что соблюдение элементарных правил безопасности убережет Вас от пожара!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0"/>
          <w:szCs w:val="20"/>
        </w:rPr>
      </w:pPr>
      <w:r w:rsidRPr="00361A89">
        <w:rPr>
          <w:rFonts w:ascii="TimesNewRomanPS-BoldMT" w:hAnsi="TimesNewRomanPS-BoldMT" w:cs="TimesNewRomanPS-BoldMT"/>
          <w:b/>
          <w:bCs/>
          <w:color w:val="FF0000"/>
          <w:sz w:val="20"/>
          <w:szCs w:val="20"/>
        </w:rPr>
        <w:t>Если произошло возгорание, звоните по телефону 01, по сотовой связи 112</w:t>
      </w:r>
    </w:p>
    <w:p w:rsidR="00831AF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</w:pPr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Отдел надзорной деятельности и профилактической работы </w:t>
      </w:r>
      <w:proofErr w:type="spellStart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Зубово-Полянского</w:t>
      </w:r>
      <w:proofErr w:type="spellEnd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, </w:t>
      </w:r>
      <w:proofErr w:type="spellStart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Торбеевского</w:t>
      </w:r>
      <w:proofErr w:type="spellEnd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 и </w:t>
      </w:r>
      <w:proofErr w:type="spellStart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Атюрьевского</w:t>
      </w:r>
      <w:proofErr w:type="spellEnd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 муниципальных </w:t>
      </w:r>
      <w:proofErr w:type="spellStart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районовУНД</w:t>
      </w:r>
      <w:proofErr w:type="spellEnd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 и </w:t>
      </w:r>
      <w:proofErr w:type="gramStart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ПР</w:t>
      </w:r>
      <w:proofErr w:type="gramEnd"/>
      <w:r w:rsidRPr="00361A89"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 xml:space="preserve"> ГУ МЧС России по Республике Мордови</w:t>
      </w:r>
      <w:r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  <w:t>и</w:t>
      </w:r>
    </w:p>
    <w:p w:rsidR="00831AF9" w:rsidRPr="00361A89" w:rsidRDefault="00831AF9" w:rsidP="00831AF9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Cs/>
          <w:iCs/>
          <w:color w:val="FF0000"/>
          <w:sz w:val="20"/>
          <w:szCs w:val="20"/>
        </w:rPr>
      </w:pPr>
    </w:p>
    <w:p w:rsidR="00831AF9" w:rsidRPr="00361A89" w:rsidRDefault="00831AF9" w:rsidP="00831AF9">
      <w:pPr>
        <w:spacing w:line="240" w:lineRule="auto"/>
        <w:rPr>
          <w:sz w:val="20"/>
          <w:szCs w:val="20"/>
        </w:rPr>
      </w:pPr>
      <w:r w:rsidRPr="00361A89">
        <w:rPr>
          <w:sz w:val="20"/>
          <w:szCs w:val="20"/>
        </w:rPr>
        <w:t>Председатель Совета депутатов</w:t>
      </w:r>
    </w:p>
    <w:p w:rsidR="00831AF9" w:rsidRPr="00361A89" w:rsidRDefault="00831AF9" w:rsidP="00831AF9">
      <w:pPr>
        <w:spacing w:line="240" w:lineRule="auto"/>
        <w:rPr>
          <w:sz w:val="20"/>
          <w:szCs w:val="20"/>
        </w:rPr>
      </w:pPr>
      <w:proofErr w:type="spellStart"/>
      <w:r w:rsidRPr="00361A89">
        <w:rPr>
          <w:sz w:val="20"/>
          <w:szCs w:val="20"/>
        </w:rPr>
        <w:t>Стрельниковского</w:t>
      </w:r>
      <w:proofErr w:type="spellEnd"/>
      <w:r w:rsidRPr="00361A89">
        <w:rPr>
          <w:sz w:val="20"/>
          <w:szCs w:val="20"/>
        </w:rPr>
        <w:t xml:space="preserve"> сельского поселения:                                    С.З.Кильдеев</w:t>
      </w:r>
    </w:p>
    <w:p w:rsidR="00831AF9" w:rsidRPr="00361A89" w:rsidRDefault="00831AF9" w:rsidP="00831AF9">
      <w:pPr>
        <w:spacing w:line="240" w:lineRule="auto"/>
        <w:rPr>
          <w:sz w:val="20"/>
          <w:szCs w:val="20"/>
        </w:rPr>
      </w:pPr>
      <w:r w:rsidRPr="00361A89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831AF9" w:rsidRDefault="00831AF9" w:rsidP="00831AF9">
      <w:pPr>
        <w:spacing w:line="240" w:lineRule="auto"/>
        <w:rPr>
          <w:sz w:val="20"/>
          <w:szCs w:val="20"/>
        </w:rPr>
      </w:pPr>
      <w:r w:rsidRPr="00361A89">
        <w:rPr>
          <w:sz w:val="20"/>
          <w:szCs w:val="20"/>
        </w:rPr>
        <w:t xml:space="preserve">Учредитель: Совет депутатов </w:t>
      </w:r>
      <w:proofErr w:type="spellStart"/>
      <w:r w:rsidRPr="00361A89">
        <w:rPr>
          <w:sz w:val="20"/>
          <w:szCs w:val="20"/>
        </w:rPr>
        <w:t>Стрельниковского</w:t>
      </w:r>
      <w:proofErr w:type="spellEnd"/>
      <w:r w:rsidRPr="00361A89">
        <w:rPr>
          <w:sz w:val="20"/>
          <w:szCs w:val="20"/>
        </w:rPr>
        <w:t xml:space="preserve"> сельского  поселения </w:t>
      </w:r>
      <w:proofErr w:type="spellStart"/>
      <w:r w:rsidRPr="00361A89">
        <w:rPr>
          <w:sz w:val="20"/>
          <w:szCs w:val="20"/>
        </w:rPr>
        <w:t>Атюрьевского</w:t>
      </w:r>
      <w:proofErr w:type="spellEnd"/>
      <w:r w:rsidRPr="00361A89">
        <w:rPr>
          <w:sz w:val="20"/>
          <w:szCs w:val="20"/>
        </w:rPr>
        <w:t xml:space="preserve"> муниципального района</w:t>
      </w:r>
    </w:p>
    <w:p w:rsidR="00A71476" w:rsidRPr="00831AF9" w:rsidRDefault="00831AF9" w:rsidP="00831AF9">
      <w:pPr>
        <w:spacing w:line="240" w:lineRule="auto"/>
        <w:rPr>
          <w:sz w:val="20"/>
          <w:szCs w:val="20"/>
        </w:rPr>
      </w:pPr>
      <w:r w:rsidRPr="00361A89">
        <w:rPr>
          <w:sz w:val="20"/>
          <w:szCs w:val="20"/>
        </w:rPr>
        <w:t xml:space="preserve"> Республики Мордовия.                              </w:t>
      </w:r>
      <w:r>
        <w:rPr>
          <w:sz w:val="20"/>
          <w:szCs w:val="20"/>
        </w:rPr>
        <w:t xml:space="preserve">                                                                                  </w:t>
      </w:r>
      <w:r w:rsidRPr="00361A89">
        <w:rPr>
          <w:sz w:val="20"/>
          <w:szCs w:val="20"/>
        </w:rPr>
        <w:t xml:space="preserve">   Тираж 5 экз.</w:t>
      </w:r>
    </w:p>
    <w:sectPr w:rsidR="00A71476" w:rsidRPr="00831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1AF9"/>
    <w:rsid w:val="00831AF9"/>
    <w:rsid w:val="00A71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2024-11-28T07:06:00Z</dcterms:created>
  <dcterms:modified xsi:type="dcterms:W3CDTF">2024-11-28T07:06:00Z</dcterms:modified>
</cp:coreProperties>
</file>