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ПАМЯТКА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Для населения «О мерах пожарной безопасности </w:t>
      </w:r>
      <w:proofErr w:type="gramStart"/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в</w:t>
      </w:r>
      <w:proofErr w:type="gramEnd"/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осенне-зимний период»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 наступлением холодов начинается активное использование населением электротехнических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 теплогенерирующих устройств. Традиционно в данный период времени основное количество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пожаров происходит по электротехническим причинам, и по причинам связанным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неправильным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устройством или эксплуатацией теплогенерирующих устройств печей и дымоходов. Требованиями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пожарной безопасности установлены определенные правила при устройстве и эксплуатации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электротехнических и теплогенерирующих устройств, соблюдение которых позволит максимально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обезопасить себя от риска возникновения пожара.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При эксплуатации электроприборов: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не перегружайте электросеть, включая одновременно слишком много электроприборов;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не принимайте для целей отопления нестандартные электронагревательные приборы, не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используйте самодельные аппараты защиты от перезагрузки и короткого замыкания;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не используйте неисправными розетками, вилками, выключателями;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электрические нагревательные приборы не ставьте вблизи штор, мебели;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не устанавливайте электробытовую технику вплотную к отопительным батареям;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- уходя из дома, следует выключить бытовую технику, не оставлять без присмотра включенные</w:t>
      </w:r>
      <w:proofErr w:type="gramEnd"/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электроприборы, работающие в режиме ожидания. Даже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поставленный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на зарядку аккумулятора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мобильный телефон и ноутбук могут стать причиной возгорания;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не следует разбирать и ремонтировать электрооборудование и электротехнику самостоятельно,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безопаснее доверить починку прибора специалисту.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При эксплуатации печного отопления: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- </w:t>
      </w:r>
      <w:r>
        <w:rPr>
          <w:rFonts w:ascii="TimesNewRomanPSMT" w:hAnsi="TimesNewRomanPSMT" w:cs="TimesNewRomanPSMT"/>
          <w:color w:val="000000"/>
          <w:sz w:val="24"/>
          <w:szCs w:val="24"/>
        </w:rPr>
        <w:t>своевременно очищайте печи и дымоходы от сажи. Не допускайте трещин в дымоходах;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не оставляйте топящие печи без присмотра, а также не поручайте надзор за ними малолетним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детям;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- не располагайте топливо и другие горючие материалы на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предтопочном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листе;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не перекаливайте печь.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Берегите жилье от пожара!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Помните, что соблюдение элементарных правил безопасности убережет Вас </w:t>
      </w:r>
      <w:proofErr w:type="gramStart"/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от</w:t>
      </w:r>
      <w:proofErr w:type="gramEnd"/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пожара!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FF0000"/>
          <w:sz w:val="28"/>
          <w:szCs w:val="28"/>
        </w:rPr>
        <w:t>Если произошло возгорание, звоните по телефону 01, по сотовой связи 112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  <w:t xml:space="preserve">Отдел надзорной деятельности и профилактической работы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  <w:t>Зубово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  <w:t>-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  <w:lastRenderedPageBreak/>
        <w:t xml:space="preserve">Полянского,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  <w:t>Торбеевского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  <w:t xml:space="preserve"> и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  <w:t>Атюрьевского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  <w:t xml:space="preserve"> муниципальных районов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  <w:t xml:space="preserve">УНД и </w:t>
      </w:r>
      <w:proofErr w:type="gramStart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  <w:t>ПР</w:t>
      </w:r>
      <w:proofErr w:type="gramEnd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32"/>
          <w:szCs w:val="32"/>
        </w:rPr>
        <w:t xml:space="preserve"> ГУ МЧС России по Республике Мордовия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32"/>
          <w:szCs w:val="32"/>
        </w:rPr>
      </w:pPr>
      <w:r>
        <w:rPr>
          <w:rFonts w:ascii="TimesNewRomanPS-BoldMT" w:hAnsi="TimesNewRomanPS-BoldMT" w:cs="TimesNewRomanPS-BoldMT"/>
          <w:b/>
          <w:bCs/>
          <w:color w:val="FF0000"/>
          <w:sz w:val="32"/>
          <w:szCs w:val="32"/>
        </w:rPr>
        <w:t>ПАМЯТКА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32"/>
          <w:szCs w:val="32"/>
        </w:rPr>
      </w:pPr>
      <w:r>
        <w:rPr>
          <w:rFonts w:ascii="TimesNewRomanPS-BoldMT" w:hAnsi="TimesNewRomanPS-BoldMT" w:cs="TimesNewRomanPS-BoldMT"/>
          <w:b/>
          <w:bCs/>
          <w:color w:val="FF0000"/>
          <w:sz w:val="32"/>
          <w:szCs w:val="32"/>
        </w:rPr>
        <w:t>Для населения «О мерах пожарной безопасности в бане»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Пожар в бане далеко не редкость. Во избежание чрезвычайных ситуаций рекомендует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соблюдать элементарные правила пожарной безопасности: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- не оставлять без присмотра печи, которые топятся, а также не поручать следить за ними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детям;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 xml:space="preserve">-не располагать топливо, другие горючие вещества и материалы на </w:t>
      </w:r>
      <w:proofErr w:type="spellStart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предтопочном</w:t>
      </w:r>
      <w:proofErr w:type="spellEnd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 xml:space="preserve"> листе;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- не применять для розжига печей бензин, керосин, дизельное топливо и другие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легковоспламеняющиеся и горючие жидкости;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- не топить углем и газом печи, не предназначенные для этих видов топлива;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-не перекаливать печи;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 xml:space="preserve">- на деревянном или другом полу из горючих материалов возле дверцы печи </w:t>
      </w:r>
      <w:proofErr w:type="gramStart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в</w:t>
      </w:r>
      <w:proofErr w:type="gramEnd"/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 xml:space="preserve">обязательном порядке положить и надежно закрепить </w:t>
      </w:r>
      <w:proofErr w:type="spellStart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предтопочный</w:t>
      </w:r>
      <w:proofErr w:type="spellEnd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 xml:space="preserve"> лист из </w:t>
      </w:r>
      <w:proofErr w:type="gramStart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негорючего</w:t>
      </w:r>
      <w:proofErr w:type="gramEnd"/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материала размером не менее 0,5х</w:t>
      </w:r>
      <w:proofErr w:type="gramStart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0</w:t>
      </w:r>
      <w:proofErr w:type="gramEnd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,7 метра;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- не эксплуатировать печи без противоположных разделок (</w:t>
      </w:r>
      <w:proofErr w:type="spellStart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отступок</w:t>
      </w:r>
      <w:proofErr w:type="spellEnd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 xml:space="preserve">) </w:t>
      </w:r>
      <w:proofErr w:type="gramStart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от</w:t>
      </w:r>
      <w:proofErr w:type="gramEnd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 xml:space="preserve"> горючих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конструкций, а также при наличии прогаров и повреждений в разделах (</w:t>
      </w:r>
      <w:proofErr w:type="spellStart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отступках</w:t>
      </w:r>
      <w:proofErr w:type="spellEnd"/>
      <w:r>
        <w:rPr>
          <w:rFonts w:ascii="TimesNewRomanPSMT" w:hAnsi="TimesNewRomanPSMT" w:cs="TimesNewRomanPSMT"/>
          <w:b/>
          <w:bCs/>
          <w:color w:val="FF0000"/>
          <w:sz w:val="28"/>
          <w:szCs w:val="28"/>
        </w:rPr>
        <w:t>).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FF0000"/>
          <w:sz w:val="28"/>
          <w:szCs w:val="28"/>
        </w:rPr>
        <w:t xml:space="preserve">Безопасная и продолжительная эксплуатация Вашей бани, напрямую зависит </w:t>
      </w:r>
      <w:proofErr w:type="gramStart"/>
      <w:r>
        <w:rPr>
          <w:rFonts w:ascii="TimesNewRomanPS-BoldMT" w:hAnsi="TimesNewRomanPS-BoldMT" w:cs="TimesNewRomanPS-BoldMT"/>
          <w:b/>
          <w:bCs/>
          <w:color w:val="FF0000"/>
          <w:sz w:val="28"/>
          <w:szCs w:val="28"/>
        </w:rPr>
        <w:t>от</w:t>
      </w:r>
      <w:proofErr w:type="gramEnd"/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FF0000"/>
          <w:sz w:val="28"/>
          <w:szCs w:val="28"/>
        </w:rPr>
        <w:t>выполнения вышеизложенных требований.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8"/>
          <w:szCs w:val="28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8"/>
          <w:szCs w:val="28"/>
        </w:rPr>
        <w:t xml:space="preserve">Отдел надзорной деятельности и профилактической работы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8"/>
          <w:szCs w:val="28"/>
        </w:rPr>
        <w:t>Зубово-Полянского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8"/>
          <w:szCs w:val="28"/>
        </w:rPr>
        <w:t>,</w:t>
      </w:r>
    </w:p>
    <w:p w:rsidR="008048D4" w:rsidRDefault="008048D4" w:rsidP="008048D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8"/>
          <w:szCs w:val="28"/>
        </w:rPr>
      </w:pP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8"/>
          <w:szCs w:val="28"/>
        </w:rPr>
        <w:t>Торбеевского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8"/>
          <w:szCs w:val="28"/>
        </w:rPr>
        <w:t xml:space="preserve"> и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8"/>
          <w:szCs w:val="28"/>
        </w:rPr>
        <w:t>Атюрьевского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8"/>
          <w:szCs w:val="28"/>
        </w:rPr>
        <w:t xml:space="preserve"> муниципальных районов УНД и </w:t>
      </w:r>
      <w:proofErr w:type="gramStart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8"/>
          <w:szCs w:val="28"/>
        </w:rPr>
        <w:t>ПР</w:t>
      </w:r>
      <w:proofErr w:type="gramEnd"/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8"/>
          <w:szCs w:val="28"/>
        </w:rPr>
        <w:t xml:space="preserve"> ГУ МЧС России по</w:t>
      </w:r>
    </w:p>
    <w:p w:rsidR="009723A7" w:rsidRDefault="008048D4" w:rsidP="008048D4">
      <w:r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8"/>
          <w:szCs w:val="28"/>
        </w:rPr>
        <w:t>Республике Мордовия</w:t>
      </w:r>
      <w:r>
        <w:rPr>
          <w:rFonts w:ascii="TimesNewRomanPS-BoldMT" w:hAnsi="TimesNewRomanPS-BoldMT" w:cs="TimesNewRomanPS-BoldMT"/>
          <w:color w:val="000000"/>
          <w:sz w:val="20"/>
          <w:szCs w:val="20"/>
        </w:rPr>
        <w:t>__</w:t>
      </w:r>
    </w:p>
    <w:sectPr w:rsidR="00972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48D4"/>
    <w:rsid w:val="008048D4"/>
    <w:rsid w:val="00972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2915</Characters>
  <Application>Microsoft Office Word</Application>
  <DocSecurity>0</DocSecurity>
  <Lines>24</Lines>
  <Paragraphs>6</Paragraphs>
  <ScaleCrop>false</ScaleCrop>
  <Company/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2024-11-28T07:11:00Z</dcterms:created>
  <dcterms:modified xsi:type="dcterms:W3CDTF">2024-11-28T07:11:00Z</dcterms:modified>
</cp:coreProperties>
</file>