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5B" w:rsidRDefault="00161E5B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161E5B" w:rsidRDefault="008D640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161E5B" w:rsidRDefault="008D640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:rsidR="00161E5B" w:rsidRDefault="008D640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161E5B" w:rsidRDefault="008D640F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Default="008D640F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161E5B" w:rsidRDefault="008D64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161E5B" w:rsidRDefault="0016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1E5B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61E5B" w:rsidRDefault="008D640F">
      <w:pPr>
        <w:widowControl w:val="0"/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 28»   октября 2024 г.                                                                           № </w:t>
      </w:r>
      <w:r w:rsidR="00597F2B">
        <w:rPr>
          <w:rFonts w:ascii="Times New Roman" w:eastAsia="Times New Roman" w:hAnsi="Times New Roman" w:cs="Times New Roman"/>
          <w:sz w:val="28"/>
          <w:szCs w:val="28"/>
          <w:lang w:eastAsia="zh-CN"/>
        </w:rPr>
        <w:t>10</w:t>
      </w:r>
      <w:bookmarkStart w:id="0" w:name="_GoBack"/>
      <w:bookmarkEnd w:id="0"/>
    </w:p>
    <w:p w:rsidR="00161E5B" w:rsidRDefault="00161E5B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61E5B" w:rsidRDefault="00161E5B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61E5B" w:rsidRDefault="00161E5B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1E5B" w:rsidRDefault="008D640F">
      <w:pPr>
        <w:pStyle w:val="ad"/>
        <w:shd w:val="clear" w:color="auto" w:fill="FFFFFF"/>
        <w:spacing w:beforeAutospacing="0" w:after="360" w:afterAutospacing="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>О ПРИМЕНЕНИИ РЕГИОНАЛЬНЫХ НОРМАТИВОВ ГРАДОСТРОИТЕЛЬНОГО ПРОЕКТИРОВАНИЯ, УТВЕРЖДЕННЫХ ПРИКАЗОМ МИНИСТЕРСТВА СТРОИТЕЛЬСТВА И АРХИТЕКТУРЫ РЕСПУБЛИКИ МОРДОВИЯ № 171 ОТ 28.08.2024 г. «ОБ УТВЕРЖДЕНИИ РЕГИОНАЛЬНЫХ НОРМАТИВОВ ГРАДОСТРОИТЕЛЬНОГО ПРОЕКТИРОВАНИЯ РЕСПУБЛИКИ МОРДОВИЯ» ПРИ ГРАДОСТРОИТЕЛЬНОМ ПРОЕКТИРОВАНИИ НА ТЕРРИТОРИИ КИШАЛИНСКОГО СЕЛЬСКОГО ПОСЕЛЕНИЯ АТЮРЬЕВСКОГО МУНИЦИПАЛЬНОГО РАЙОНА РЕСПУБЛИКИ МОРДОВИЯ</w:t>
      </w:r>
    </w:p>
    <w:p w:rsidR="00161E5B" w:rsidRDefault="008D640F">
      <w:pPr>
        <w:pStyle w:val="1"/>
        <w:tabs>
          <w:tab w:val="left" w:pos="-142"/>
        </w:tabs>
        <w:spacing w:line="276" w:lineRule="auto"/>
        <w:jc w:val="both"/>
        <w:rPr>
          <w:rFonts w:hint="eastAsia"/>
        </w:rPr>
      </w:pPr>
      <w:r>
        <w:rPr>
          <w:rFonts w:ascii="Times New Roman" w:hAnsi="Times New Roman"/>
        </w:rPr>
        <w:t xml:space="preserve">   </w:t>
      </w:r>
      <w:proofErr w:type="gramStart"/>
      <w:r>
        <w:rPr>
          <w:rFonts w:ascii="Times New Roman" w:hAnsi="Times New Roman"/>
          <w:lang w:eastAsia="ru-RU"/>
        </w:rPr>
        <w:t xml:space="preserve">В соответствии с Градостроительным Кодексом </w:t>
      </w:r>
      <w:r>
        <w:rPr>
          <w:rFonts w:ascii="Times New Roman" w:hAnsi="Times New Roman"/>
          <w:bCs/>
          <w:lang w:eastAsia="ru-RU"/>
        </w:rPr>
        <w:t>Российской Федерации</w:t>
      </w:r>
      <w:r>
        <w:rPr>
          <w:rFonts w:ascii="Times New Roman" w:hAnsi="Times New Roman"/>
          <w:lang w:eastAsia="ru-RU"/>
        </w:rPr>
        <w:t>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15.07.2024 г.                 № 594 «О внесении изменений в постановление Правительства Республики Мордовия от 29.12.2007 г. № 606 и признании утратившим силу постановление Правительства Республики Мордовия от 08.08.2016 г. № 409»</w:t>
      </w:r>
      <w:r>
        <w:rPr>
          <w:rFonts w:ascii="Times New Roman" w:hAnsi="Times New Roman"/>
          <w:bCs/>
          <w:lang w:eastAsia="ru-RU"/>
        </w:rPr>
        <w:t xml:space="preserve">, в </w:t>
      </w:r>
      <w:r>
        <w:rPr>
          <w:rFonts w:ascii="Times New Roman" w:hAnsi="Times New Roman"/>
          <w:lang w:eastAsia="ru-RU"/>
        </w:rPr>
        <w:t>соответствии со статьей</w:t>
      </w:r>
      <w:proofErr w:type="gramEnd"/>
      <w:r>
        <w:rPr>
          <w:rFonts w:ascii="Times New Roman" w:hAnsi="Times New Roman"/>
          <w:lang w:eastAsia="ru-RU"/>
        </w:rPr>
        <w:t xml:space="preserve"> 29.3 Градостроительного кодекса </w:t>
      </w:r>
      <w:proofErr w:type="gramStart"/>
      <w:r>
        <w:rPr>
          <w:rFonts w:ascii="Times New Roman" w:hAnsi="Times New Roman"/>
          <w:lang w:eastAsia="ru-RU"/>
        </w:rPr>
        <w:t>Российской</w:t>
      </w:r>
      <w:proofErr w:type="gramEnd"/>
      <w:r>
        <w:rPr>
          <w:rFonts w:ascii="Times New Roman" w:hAnsi="Times New Roman"/>
          <w:lang w:eastAsia="ru-RU"/>
        </w:rPr>
        <w:t xml:space="preserve"> Федерации, в целях установления сроков и требований к составу и порядку подготовки,  внесения изменений в документах территориального планирования </w:t>
      </w:r>
      <w:proofErr w:type="spellStart"/>
      <w:r>
        <w:rPr>
          <w:rFonts w:ascii="Times New Roman" w:hAnsi="Times New Roman"/>
          <w:lang w:eastAsia="ru-RU"/>
        </w:rPr>
        <w:t>Кишалинском</w:t>
      </w:r>
      <w:proofErr w:type="spellEnd"/>
      <w:r>
        <w:rPr>
          <w:rFonts w:ascii="Times New Roman" w:hAnsi="Times New Roman"/>
          <w:lang w:eastAsia="ru-RU"/>
        </w:rPr>
        <w:t xml:space="preserve"> сельском поселении</w:t>
      </w:r>
      <w:r>
        <w:rPr>
          <w:rFonts w:ascii="Times New Roman" w:hAnsi="Times New Roman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/>
        </w:rPr>
        <w:t xml:space="preserve">Атюрьевского муниципального района </w:t>
      </w:r>
    </w:p>
    <w:p w:rsidR="00161E5B" w:rsidRDefault="008D640F">
      <w:pPr>
        <w:pStyle w:val="1"/>
        <w:tabs>
          <w:tab w:val="left" w:pos="-142"/>
        </w:tabs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Решил:</w:t>
      </w:r>
    </w:p>
    <w:p w:rsidR="00161E5B" w:rsidRDefault="008D640F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При осуществлении градостроительной деятельности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  руководствоваться региональными нормативами градостроительного проектирования, утвержденными приказом Министерства строительства и архитектуры Республики Мордовия № 171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28.08.2024 г. «Об утверждении региональных нормативов градостроительного проектирования Республики Мордовия».  </w:t>
      </w:r>
    </w:p>
    <w:p w:rsidR="00161E5B" w:rsidRDefault="008D640F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на  главу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 района Республики Мордовия Левина П.Н.</w:t>
      </w:r>
    </w:p>
    <w:p w:rsidR="00161E5B" w:rsidRDefault="008D640F">
      <w:pPr>
        <w:pStyle w:val="ad"/>
        <w:shd w:val="clear" w:color="auto" w:fill="FFFFFF"/>
        <w:tabs>
          <w:tab w:val="left" w:pos="-142"/>
        </w:tabs>
        <w:spacing w:beforeAutospacing="0" w:after="0" w:afterAutospacing="0" w:line="276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sz w:val="28"/>
          <w:szCs w:val="28"/>
        </w:rPr>
        <w:t>Данное решение вступает в силу со дня официального опубликования в установленном порядке.</w:t>
      </w:r>
    </w:p>
    <w:p w:rsidR="00161E5B" w:rsidRDefault="008D640F">
      <w:pPr>
        <w:pStyle w:val="1"/>
        <w:tabs>
          <w:tab w:val="left" w:pos="-142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61E5B" w:rsidRPr="008D640F" w:rsidRDefault="00161E5B">
      <w:pPr>
        <w:pStyle w:val="ConsNormal"/>
        <w:spacing w:line="276" w:lineRule="auto"/>
        <w:ind w:right="0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61E5B" w:rsidRDefault="00161E5B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1E5B" w:rsidRDefault="008D640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161E5B" w:rsidRDefault="008D640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161E5B" w:rsidRDefault="008D640F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  <w:proofErr w:type="spellEnd"/>
    </w:p>
    <w:p w:rsidR="00161E5B" w:rsidRDefault="00161E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1E5B" w:rsidRDefault="00161E5B"/>
    <w:sectPr w:rsidR="00161E5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E5B"/>
    <w:rsid w:val="00161E5B"/>
    <w:rsid w:val="00274A34"/>
    <w:rsid w:val="00597F2B"/>
    <w:rsid w:val="008D640F"/>
    <w:rsid w:val="00A46AC5"/>
    <w:rsid w:val="00FB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  <w:pPr>
      <w:spacing w:after="160" w:line="259" w:lineRule="auto"/>
    </w:pPr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ерхний колонтитул Знак"/>
    <w:basedOn w:val="a1"/>
    <w:qFormat/>
    <w:rsid w:val="00F32422"/>
    <w:rPr>
      <w:rFonts w:eastAsiaTheme="minorEastAsia"/>
      <w:lang w:eastAsia="ru-RU"/>
    </w:rPr>
  </w:style>
  <w:style w:type="character" w:customStyle="1" w:styleId="a5">
    <w:name w:val="Текст выноски Знак"/>
    <w:basedOn w:val="a1"/>
    <w:uiPriority w:val="99"/>
    <w:semiHidden/>
    <w:qFormat/>
    <w:rsid w:val="00C214D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header"/>
    <w:rsid w:val="00F32422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060AFD"/>
  </w:style>
  <w:style w:type="paragraph" w:customStyle="1" w:styleId="ConsNormal">
    <w:name w:val="ConsNormal"/>
    <w:qFormat/>
    <w:pPr>
      <w:widowControl w:val="0"/>
      <w:suppressAutoHyphens/>
      <w:spacing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styleId="ad">
    <w:name w:val="Normal (Web)"/>
    <w:basedOn w:val="a"/>
    <w:qFormat/>
    <w:pPr>
      <w:spacing w:beforeAutospacing="1" w:afterAutospacing="1"/>
    </w:pPr>
    <w:rPr>
      <w:rFonts w:eastAsia="Batang"/>
      <w:sz w:val="24"/>
      <w:szCs w:val="24"/>
      <w:lang w:eastAsia="ko-KR"/>
    </w:rPr>
  </w:style>
  <w:style w:type="table" w:customStyle="1" w:styleId="TableStyle0">
    <w:name w:val="TableStyle0"/>
    <w:rsid w:val="00F32422"/>
    <w:rPr>
      <w:rFonts w:eastAsiaTheme="minorEastAsia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23</cp:revision>
  <dcterms:created xsi:type="dcterms:W3CDTF">2023-03-02T12:21:00Z</dcterms:created>
  <dcterms:modified xsi:type="dcterms:W3CDTF">2024-11-20T06:33:00Z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