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1D18" w:rsidRPr="00141D18" w:rsidRDefault="00141D18" w:rsidP="00141D18">
      <w:pPr>
        <w:pStyle w:val="a4"/>
        <w:jc w:val="both"/>
        <w:rPr>
          <w:rFonts w:ascii="Times New Roman" w:hAnsi="Times New Roman" w:cs="Times New Roman"/>
          <w:sz w:val="28"/>
          <w:szCs w:val="28"/>
        </w:rPr>
      </w:pPr>
      <w:r>
        <w:rPr>
          <w:rFonts w:ascii="Times New Roman" w:hAnsi="Times New Roman" w:cs="Times New Roman"/>
          <w:sz w:val="28"/>
          <w:szCs w:val="28"/>
        </w:rPr>
        <w:t xml:space="preserve">             </w:t>
      </w:r>
      <w:bookmarkStart w:id="0" w:name="_GoBack"/>
      <w:bookmarkEnd w:id="0"/>
      <w:r w:rsidRPr="00141D18">
        <w:rPr>
          <w:rFonts w:ascii="Times New Roman" w:hAnsi="Times New Roman" w:cs="Times New Roman"/>
          <w:sz w:val="28"/>
          <w:szCs w:val="28"/>
        </w:rPr>
        <w:t>Муниципальный земельный контроль является важным звеном в системе муниципального управления в сфере землепользования.</w:t>
      </w:r>
    </w:p>
    <w:p w:rsidR="00141D18" w:rsidRPr="00141D18" w:rsidRDefault="00141D18" w:rsidP="00141D18">
      <w:pPr>
        <w:pStyle w:val="a4"/>
        <w:jc w:val="both"/>
        <w:rPr>
          <w:rFonts w:ascii="Times New Roman" w:hAnsi="Times New Roman" w:cs="Times New Roman"/>
          <w:sz w:val="28"/>
          <w:szCs w:val="28"/>
        </w:rPr>
      </w:pPr>
      <w:r w:rsidRPr="00141D18">
        <w:rPr>
          <w:rFonts w:ascii="Times New Roman" w:hAnsi="Times New Roman" w:cs="Times New Roman"/>
          <w:sz w:val="28"/>
          <w:szCs w:val="28"/>
        </w:rPr>
        <w:t>Проведение муниципального земельного контроля предусмотрено статьей 72 Земельного кодекса Российской Федерации.</w:t>
      </w:r>
    </w:p>
    <w:p w:rsidR="00141D18" w:rsidRPr="00141D18" w:rsidRDefault="00141D18" w:rsidP="00141D18">
      <w:pPr>
        <w:pStyle w:val="a4"/>
        <w:jc w:val="both"/>
        <w:rPr>
          <w:rFonts w:ascii="Times New Roman" w:hAnsi="Times New Roman" w:cs="Times New Roman"/>
          <w:sz w:val="28"/>
          <w:szCs w:val="28"/>
        </w:rPr>
      </w:pPr>
      <w:r w:rsidRPr="00141D18">
        <w:rPr>
          <w:rFonts w:ascii="Times New Roman" w:hAnsi="Times New Roman" w:cs="Times New Roman"/>
          <w:sz w:val="28"/>
          <w:szCs w:val="28"/>
        </w:rPr>
        <w:t>Цель муниципального земельного контроля – сохранение земли, как природного ресурса, основы жизни и деятельности граждан.</w:t>
      </w:r>
    </w:p>
    <w:p w:rsidR="00141D18" w:rsidRPr="00141D18" w:rsidRDefault="00141D18" w:rsidP="00141D18">
      <w:pPr>
        <w:pStyle w:val="a4"/>
        <w:jc w:val="both"/>
        <w:rPr>
          <w:rFonts w:ascii="Times New Roman" w:hAnsi="Times New Roman" w:cs="Times New Roman"/>
          <w:sz w:val="28"/>
          <w:szCs w:val="28"/>
        </w:rPr>
      </w:pPr>
      <w:r w:rsidRPr="00141D18">
        <w:rPr>
          <w:rFonts w:ascii="Times New Roman" w:hAnsi="Times New Roman" w:cs="Times New Roman"/>
          <w:sz w:val="28"/>
          <w:szCs w:val="28"/>
        </w:rPr>
        <w:t>Размер штрафа за нарушение земельного законодательства зависит от вида нарушения и категории нарушителя (физическое, должностное, юридическое лицо), а также от кадастровой стоимости земельного участка, на котором допущено нарушение.</w:t>
      </w:r>
    </w:p>
    <w:p w:rsidR="00141D18" w:rsidRPr="00141D18" w:rsidRDefault="00141D18" w:rsidP="00141D18">
      <w:pPr>
        <w:pStyle w:val="a4"/>
        <w:numPr>
          <w:ilvl w:val="0"/>
          <w:numId w:val="1"/>
        </w:numPr>
        <w:jc w:val="both"/>
        <w:rPr>
          <w:rFonts w:ascii="Times New Roman" w:hAnsi="Times New Roman" w:cs="Times New Roman"/>
          <w:sz w:val="28"/>
          <w:szCs w:val="28"/>
        </w:rPr>
      </w:pPr>
      <w:r w:rsidRPr="00141D18">
        <w:rPr>
          <w:rFonts w:ascii="Times New Roman" w:hAnsi="Times New Roman" w:cs="Times New Roman"/>
          <w:sz w:val="28"/>
          <w:szCs w:val="28"/>
        </w:rPr>
        <w:t xml:space="preserve">За самовольное занятие земельного участка (статья 7.1 КоАП РФ) предусмотрена административная ответственность в виде штрафа. </w:t>
      </w:r>
      <w:proofErr w:type="gramStart"/>
      <w:r w:rsidRPr="00141D18">
        <w:rPr>
          <w:rFonts w:ascii="Times New Roman" w:hAnsi="Times New Roman" w:cs="Times New Roman"/>
          <w:sz w:val="28"/>
          <w:szCs w:val="28"/>
        </w:rPr>
        <w:t>Для граждан такой штраф начисляется в размере от 1 до 1,5 % кадастровой стоимости земельного участка, но не менее 5 тыс. руб. В случае, если кадастровая стоимость участка не определена, то размер административного штрафа составит от 5 до 10 тыс. руб., для должностных лиц – от 20 тыс. руб., для юридических лиц – от 100 тыс. руб.</w:t>
      </w:r>
      <w:proofErr w:type="gramEnd"/>
    </w:p>
    <w:p w:rsidR="00141D18" w:rsidRPr="00141D18" w:rsidRDefault="00141D18" w:rsidP="00141D18">
      <w:pPr>
        <w:pStyle w:val="a4"/>
        <w:numPr>
          <w:ilvl w:val="0"/>
          <w:numId w:val="1"/>
        </w:numPr>
        <w:jc w:val="both"/>
        <w:rPr>
          <w:rFonts w:ascii="Times New Roman" w:hAnsi="Times New Roman" w:cs="Times New Roman"/>
          <w:sz w:val="28"/>
          <w:szCs w:val="28"/>
        </w:rPr>
      </w:pPr>
      <w:proofErr w:type="gramStart"/>
      <w:r w:rsidRPr="00141D18">
        <w:rPr>
          <w:rFonts w:ascii="Times New Roman" w:hAnsi="Times New Roman" w:cs="Times New Roman"/>
          <w:sz w:val="28"/>
          <w:szCs w:val="28"/>
        </w:rPr>
        <w:t>Если земельный участок используется не по целевому назначению (часть 1 статьи 8.8 КоАП РФ), гражданам начисляется штраф в размере 0,5-1% кадастровой стоимости земельного участка, но не менее 10 тыс. руб. При неопределенной кадастровой стоимости участка, административный штраф составит от 10 до 20 тыс. руб. Должностным лицам грозит штраф от 20 тыс. руб., юридическим лицам – от 100 тыс. руб.</w:t>
      </w:r>
      <w:proofErr w:type="gramEnd"/>
    </w:p>
    <w:p w:rsidR="00141D18" w:rsidRPr="00141D18" w:rsidRDefault="00141D18" w:rsidP="00141D18">
      <w:pPr>
        <w:pStyle w:val="a4"/>
        <w:numPr>
          <w:ilvl w:val="0"/>
          <w:numId w:val="1"/>
        </w:numPr>
        <w:jc w:val="both"/>
        <w:rPr>
          <w:rFonts w:ascii="Times New Roman" w:hAnsi="Times New Roman" w:cs="Times New Roman"/>
          <w:sz w:val="28"/>
          <w:szCs w:val="28"/>
        </w:rPr>
      </w:pPr>
      <w:r w:rsidRPr="00141D18">
        <w:rPr>
          <w:rFonts w:ascii="Times New Roman" w:hAnsi="Times New Roman" w:cs="Times New Roman"/>
          <w:sz w:val="28"/>
          <w:szCs w:val="28"/>
        </w:rPr>
        <w:t xml:space="preserve">Неиспользование земель приводит к стихийным свалкам и пожарам. </w:t>
      </w:r>
      <w:proofErr w:type="gramStart"/>
      <w:r w:rsidRPr="00141D18">
        <w:rPr>
          <w:rFonts w:ascii="Times New Roman" w:hAnsi="Times New Roman" w:cs="Times New Roman"/>
          <w:sz w:val="28"/>
          <w:szCs w:val="28"/>
        </w:rPr>
        <w:t>При неиспользовании земельного участка, предназначенного для жилищного или иного строительства, садоводства, огородничества (часть 3 статьи 8.8 КоАП) гражданам начисляется штраф в размере 1-1,5% кадастровой стоимости земельного участка, но не менее 20 тыс. руб. В случае, если кадастровая стоимость участка не определена, административный штраф составит от 20 до 50 тыс. руб. Должностным лицам грозит штраф от 50 тыс. руб., юридическим лицам</w:t>
      </w:r>
      <w:proofErr w:type="gramEnd"/>
      <w:r w:rsidRPr="00141D18">
        <w:rPr>
          <w:rFonts w:ascii="Times New Roman" w:hAnsi="Times New Roman" w:cs="Times New Roman"/>
          <w:sz w:val="28"/>
          <w:szCs w:val="28"/>
        </w:rPr>
        <w:t xml:space="preserve"> – от 400 тыс. руб.</w:t>
      </w:r>
    </w:p>
    <w:p w:rsidR="00141D18" w:rsidRPr="00141D18" w:rsidRDefault="00141D18" w:rsidP="00141D18">
      <w:pPr>
        <w:pStyle w:val="a4"/>
        <w:numPr>
          <w:ilvl w:val="0"/>
          <w:numId w:val="1"/>
        </w:numPr>
        <w:jc w:val="both"/>
        <w:rPr>
          <w:rFonts w:ascii="Times New Roman" w:hAnsi="Times New Roman" w:cs="Times New Roman"/>
          <w:sz w:val="28"/>
          <w:szCs w:val="28"/>
        </w:rPr>
      </w:pPr>
      <w:r w:rsidRPr="00141D18">
        <w:rPr>
          <w:rFonts w:ascii="Times New Roman" w:hAnsi="Times New Roman" w:cs="Times New Roman"/>
          <w:sz w:val="28"/>
          <w:szCs w:val="28"/>
        </w:rPr>
        <w:t xml:space="preserve">Из-за загрязнения, нарушения и снятие плодородного слоя почвы площадь сельхозугодий сокращается. Пестициды, нефтепродукты, </w:t>
      </w:r>
      <w:proofErr w:type="spellStart"/>
      <w:r w:rsidRPr="00141D18">
        <w:rPr>
          <w:rFonts w:ascii="Times New Roman" w:hAnsi="Times New Roman" w:cs="Times New Roman"/>
          <w:sz w:val="28"/>
          <w:szCs w:val="28"/>
        </w:rPr>
        <w:t>агрохимикаты</w:t>
      </w:r>
      <w:proofErr w:type="spellEnd"/>
      <w:r w:rsidRPr="00141D18">
        <w:rPr>
          <w:rFonts w:ascii="Times New Roman" w:hAnsi="Times New Roman" w:cs="Times New Roman"/>
          <w:sz w:val="28"/>
          <w:szCs w:val="28"/>
        </w:rPr>
        <w:t>, тяжелые металлы и другие токсичные элементы (ртуть, фтор, нитраты, и сульфаты) загрязняют землю и подземные воды. Отравляющие элементы накапливаются в растениях и попадают в организм человека. За порчу земли (статья 8.6 КоАП РФ) предусмотрена административная ответственность в виде штрафа. Для граждан штраф составляет до 5 тыс. руб., для должностных лиц – до 30 тыс. руб., для юридических лиц – до 80 тыс. руб.</w:t>
      </w:r>
    </w:p>
    <w:p w:rsidR="00141D18" w:rsidRPr="00141D18" w:rsidRDefault="00141D18" w:rsidP="00141D18">
      <w:pPr>
        <w:pStyle w:val="a4"/>
        <w:numPr>
          <w:ilvl w:val="0"/>
          <w:numId w:val="1"/>
        </w:numPr>
        <w:jc w:val="both"/>
        <w:rPr>
          <w:rFonts w:ascii="Times New Roman" w:hAnsi="Times New Roman" w:cs="Times New Roman"/>
          <w:sz w:val="28"/>
          <w:szCs w:val="28"/>
        </w:rPr>
      </w:pPr>
      <w:proofErr w:type="spellStart"/>
      <w:r w:rsidRPr="00141D18">
        <w:rPr>
          <w:rFonts w:ascii="Times New Roman" w:hAnsi="Times New Roman" w:cs="Times New Roman"/>
          <w:sz w:val="28"/>
          <w:szCs w:val="28"/>
        </w:rPr>
        <w:t>Непроведение</w:t>
      </w:r>
      <w:proofErr w:type="spellEnd"/>
      <w:r w:rsidRPr="00141D18">
        <w:rPr>
          <w:rFonts w:ascii="Times New Roman" w:hAnsi="Times New Roman" w:cs="Times New Roman"/>
          <w:sz w:val="28"/>
          <w:szCs w:val="28"/>
        </w:rPr>
        <w:t xml:space="preserve"> мероприятий по удалению с земельных участков борщевика Сосновского (часть 5 статьи 6.11 КоАП МО) влечет </w:t>
      </w:r>
      <w:r w:rsidRPr="00141D18">
        <w:rPr>
          <w:rFonts w:ascii="Times New Roman" w:hAnsi="Times New Roman" w:cs="Times New Roman"/>
          <w:sz w:val="28"/>
          <w:szCs w:val="28"/>
        </w:rPr>
        <w:lastRenderedPageBreak/>
        <w:t xml:space="preserve">предупреждение и наложение административного штрафа на граждан в размере от 2 до 5 тыс. руб.; на должностных лиц - до 50 тыс. руб.; на юридических лиц - до 1 млн. </w:t>
      </w:r>
      <w:proofErr w:type="spellStart"/>
      <w:r w:rsidRPr="00141D18">
        <w:rPr>
          <w:rFonts w:ascii="Times New Roman" w:hAnsi="Times New Roman" w:cs="Times New Roman"/>
          <w:sz w:val="28"/>
          <w:szCs w:val="28"/>
        </w:rPr>
        <w:t>руб</w:t>
      </w:r>
      <w:proofErr w:type="spellEnd"/>
    </w:p>
    <w:p w:rsidR="009D249B" w:rsidRDefault="00141D18" w:rsidP="00141D18">
      <w:pPr>
        <w:jc w:val="both"/>
      </w:pPr>
    </w:p>
    <w:sectPr w:rsidR="009D24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984D49"/>
    <w:multiLevelType w:val="hybridMultilevel"/>
    <w:tmpl w:val="CA4099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274"/>
    <w:rsid w:val="00141D18"/>
    <w:rsid w:val="0017383E"/>
    <w:rsid w:val="001E0BC0"/>
    <w:rsid w:val="0026230A"/>
    <w:rsid w:val="002E7DD8"/>
    <w:rsid w:val="00407043"/>
    <w:rsid w:val="00716B58"/>
    <w:rsid w:val="007E129D"/>
    <w:rsid w:val="009E1C0A"/>
    <w:rsid w:val="00A27274"/>
    <w:rsid w:val="00EB0B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41D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141D1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41D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141D1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0503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418</Words>
  <Characters>2386</Characters>
  <Application>Microsoft Office Word</Application>
  <DocSecurity>0</DocSecurity>
  <Lines>19</Lines>
  <Paragraphs>5</Paragraphs>
  <ScaleCrop>false</ScaleCrop>
  <Company/>
  <LinksUpToDate>false</LinksUpToDate>
  <CharactersWithSpaces>2799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2024-08-21T10:04:00Z</dcterms:created>
  <dcterms:modified xsi:type="dcterms:W3CDTF">2024-08-21T10:06:00Z</dcterms:modified>
</cp:coreProperties>
</file>