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8F9" w:rsidRDefault="005368F9" w:rsidP="005368F9">
      <w:pPr>
        <w:jc w:val="center"/>
        <w:rPr>
          <w:rFonts w:ascii="Times New Roman" w:hAnsi="Times New Roman" w:cs="Times New Roman"/>
          <w:sz w:val="24"/>
          <w:szCs w:val="24"/>
        </w:rPr>
      </w:pPr>
      <w:r w:rsidRPr="005368F9">
        <w:rPr>
          <w:rFonts w:ascii="Times New Roman" w:hAnsi="Times New Roman" w:cs="Times New Roman"/>
          <w:b/>
          <w:sz w:val="24"/>
          <w:szCs w:val="24"/>
        </w:rPr>
        <w:t>Перечень обязательных требований земельного законодательства Российской Федерации, выполнение которых является предметом проверок соблюдения земельного законодательства</w:t>
      </w:r>
    </w:p>
    <w:p w:rsidR="009D249B" w:rsidRPr="005368F9" w:rsidRDefault="005368F9" w:rsidP="005368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bookmarkStart w:id="0" w:name="_GoBack"/>
      <w:bookmarkEnd w:id="0"/>
      <w:r w:rsidRPr="005368F9">
        <w:rPr>
          <w:rFonts w:ascii="Times New Roman" w:hAnsi="Times New Roman" w:cs="Times New Roman"/>
          <w:sz w:val="24"/>
          <w:szCs w:val="24"/>
        </w:rPr>
        <w:t xml:space="preserve">В соответствии с частью 1 статьи 25 Земельного кодекса Российской Федерации права на земельные участки возникают по основаниям, установленным гражданским законодательством, федеральными законами, и подлежат государственной регистрации в соответствии с Федеральным законом «О государственной регистрации прав на недвижимое имущество и сделок с ним». </w:t>
      </w:r>
      <w:proofErr w:type="gramStart"/>
      <w:r w:rsidRPr="005368F9">
        <w:rPr>
          <w:rFonts w:ascii="Times New Roman" w:hAnsi="Times New Roman" w:cs="Times New Roman"/>
          <w:sz w:val="24"/>
          <w:szCs w:val="24"/>
        </w:rPr>
        <w:t>Согласно статье 42 Земельного кодекса Российской Федерации собственники земельных участков и лица, не являющиеся собственниками земельных участков, обязаны: - использовать земельные участки в соответствии с их целевым назначением и принадлежностью к той или иной категории земель и разрешенным  использованием способами, которые не должны наносить вред окружающей среде, в том числе земле как природному объекту;</w:t>
      </w:r>
      <w:proofErr w:type="gramEnd"/>
      <w:r w:rsidRPr="005368F9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5368F9">
        <w:rPr>
          <w:rFonts w:ascii="Times New Roman" w:hAnsi="Times New Roman" w:cs="Times New Roman"/>
          <w:sz w:val="24"/>
          <w:szCs w:val="24"/>
        </w:rPr>
        <w:t>сохранять межевые, геодезические и другие специальные знаки, установленные на земельных участках в соответствии с законодательством; - осуществлять мероприятия по охране земель, лесов, водных объектов и других природных ресурсов, в том числе меры пожарной безопасности; - своевременно приступать к использованию земельных участков в случаях, если сроки освоения земельных участков предусмотрены договорами; - своевременно производить платежи за землю;</w:t>
      </w:r>
      <w:proofErr w:type="gramEnd"/>
      <w:r w:rsidRPr="005368F9">
        <w:rPr>
          <w:rFonts w:ascii="Times New Roman" w:hAnsi="Times New Roman" w:cs="Times New Roman"/>
          <w:sz w:val="24"/>
          <w:szCs w:val="24"/>
        </w:rPr>
        <w:t xml:space="preserve"> - соблюдать при использовании земельных участков требования градостроительных регламентов, строительных, экологических, санитарно-гигиенических, противопожарных и иных правил, нормативов; - не допускать загрязнение, захламление, деградацию и ухудшение плодородия почв на землях соответствующих категорий; - выполнять иные требования, предусмотренные настоящим Кодексом, федеральными законами. Согласно статье 13 Земельного кодекса охрана земель представляет собой деятельность органов государственной власти, органов местного самоуправления, юридических и физических лиц, направленную на сохранение земли как важнейшего компонента окружающей среды и природного ресурса. </w:t>
      </w:r>
      <w:proofErr w:type="gramStart"/>
      <w:r w:rsidRPr="005368F9">
        <w:rPr>
          <w:rFonts w:ascii="Times New Roman" w:hAnsi="Times New Roman" w:cs="Times New Roman"/>
          <w:sz w:val="24"/>
          <w:szCs w:val="24"/>
        </w:rPr>
        <w:t>В целях охраны земель собственники земельных участков, землепользователи, землевладельцы и арендаторы земельных участков обязаны проводить мероприятия по: 1) воспроизводству плодородия земель сельскохозяйственного назначения; 2) защите земель от водной и ветровой эрозии, селей, подтопления, заболачивания, вторичного засоления, иссушения, уплотнения, загрязнения химическими веществами, в том числе радиоактивными, иными веществами и микроорганизмами, загрязнения отходами производства и потребления и другого негативного воздействия;</w:t>
      </w:r>
      <w:proofErr w:type="gramEnd"/>
      <w:r w:rsidRPr="005368F9">
        <w:rPr>
          <w:rFonts w:ascii="Times New Roman" w:hAnsi="Times New Roman" w:cs="Times New Roman"/>
          <w:sz w:val="24"/>
          <w:szCs w:val="24"/>
        </w:rPr>
        <w:t xml:space="preserve"> 3) защите сельскохозяйственных угодий от зарастания деревьями и кустарниками, сорными растениями, сохранению достигнутого уровня мелиорации. Отдел муниципального земельного контроля комитета по управлению имуществом администрации городского округа Ступино Московской области осуществляет муниципальный земельный </w:t>
      </w:r>
      <w:proofErr w:type="gramStart"/>
      <w:r w:rsidRPr="005368F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368F9">
        <w:rPr>
          <w:rFonts w:ascii="Times New Roman" w:hAnsi="Times New Roman" w:cs="Times New Roman"/>
          <w:sz w:val="24"/>
          <w:szCs w:val="24"/>
        </w:rPr>
        <w:t xml:space="preserve"> соблюдением: - требований законодательства о недопущении самовольного занятия земельного участка или части земельного участка, в том числе использования земельного участка лицом, не имеющим предусмотренных законодательством Российской Федерации прав на указанный земельный участок;  - требований законодательства по улучшению, защите земель и охране почв от ветровой, водной эрозии и предотвращению других процессов и иного негативного воздействия на окружающую среду, ухудшающих качественное состояние земель; - выполнения требований земельного законодательства об использовании </w:t>
      </w:r>
      <w:r w:rsidRPr="005368F9">
        <w:rPr>
          <w:rFonts w:ascii="Times New Roman" w:hAnsi="Times New Roman" w:cs="Times New Roman"/>
          <w:sz w:val="24"/>
          <w:szCs w:val="24"/>
        </w:rPr>
        <w:lastRenderedPageBreak/>
        <w:t xml:space="preserve">земельного участка по целевому назначению в соответствии с принадлежностью к той или иной категории земель и разрешенным использованием, а также о выполнении обязанностей по приведению земель в состояние, пригодное для использования по целевому назначению; - выполнения требований земельного законодательства, связанных с обязательным использованием земельных участков из земель сельскохозяйственного назначения, оборот которого регулируется Федеральным законом от 24 июля 2002 года № 101-ФЗ               «Об обороте земель сельскохозяйственного назначения», для ведения сельскохозяйственного производства или осуществления иной связанной с сельскохозяйственным производством деятельности; - </w:t>
      </w:r>
      <w:proofErr w:type="gramStart"/>
      <w:r w:rsidRPr="005368F9">
        <w:rPr>
          <w:rFonts w:ascii="Times New Roman" w:hAnsi="Times New Roman" w:cs="Times New Roman"/>
          <w:sz w:val="24"/>
          <w:szCs w:val="24"/>
        </w:rPr>
        <w:t>выполнения требований земельного законодательства, связанных с обязательным использованием земельных участков предназначенных для жилищного или иного строительства, садоводства, огородничества, в указанных целях в случае, если обязанность по использованию такого земельного участка в течение установленного срока предусмотрена федеральным законом; - законодательства, связанных с обязанностью по приведению земель в состояние, пригодное для использования по целевому назначению;</w:t>
      </w:r>
      <w:proofErr w:type="gramEnd"/>
      <w:r w:rsidRPr="005368F9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5368F9">
        <w:rPr>
          <w:rFonts w:ascii="Times New Roman" w:hAnsi="Times New Roman" w:cs="Times New Roman"/>
          <w:sz w:val="24"/>
          <w:szCs w:val="24"/>
        </w:rPr>
        <w:t>требований о запрете самовольного снятия, перемещения и уничтожения плодородного слоя почвы; - требований законодательства, связанных с выполнением в установленный срок предписаний, выданных муниципальными земельными инспекторами, по вопросам соблюдения требований земельного законодательства и устранения нарушений в области земельных отношений.</w:t>
      </w:r>
      <w:proofErr w:type="gramEnd"/>
      <w:r w:rsidRPr="005368F9">
        <w:rPr>
          <w:rFonts w:ascii="Times New Roman" w:hAnsi="Times New Roman" w:cs="Times New Roman"/>
          <w:sz w:val="24"/>
          <w:szCs w:val="24"/>
        </w:rPr>
        <w:t xml:space="preserve"> В целях устранения правонарушений отдел муниципального земельного контроля комитета по управлению имуществом администрации городского округа Ступино Московской области выносит обязательные для исполнения предписания об устранении нарушений требований земельного законодательства, с указанием сроков их устранения, исполнение которых </w:t>
      </w:r>
      <w:proofErr w:type="gramStart"/>
      <w:r w:rsidRPr="005368F9">
        <w:rPr>
          <w:rFonts w:ascii="Times New Roman" w:hAnsi="Times New Roman" w:cs="Times New Roman"/>
          <w:sz w:val="24"/>
          <w:szCs w:val="24"/>
        </w:rPr>
        <w:t>в последствии</w:t>
      </w:r>
      <w:proofErr w:type="gramEnd"/>
      <w:r w:rsidRPr="005368F9">
        <w:rPr>
          <w:rFonts w:ascii="Times New Roman" w:hAnsi="Times New Roman" w:cs="Times New Roman"/>
          <w:sz w:val="24"/>
          <w:szCs w:val="24"/>
        </w:rPr>
        <w:t xml:space="preserve"> контролируется. В случае невыполнения в указанный срок предписания об устранении нарушений требований земельного законодательства, материалы о допущенном нарушении направляются мировым судьям Ступинского судебного района для возбуждения дела об административном правонарушении.  В ходе осуществления муниципального земельного </w:t>
      </w:r>
      <w:proofErr w:type="gramStart"/>
      <w:r w:rsidRPr="005368F9">
        <w:rPr>
          <w:rFonts w:ascii="Times New Roman" w:hAnsi="Times New Roman" w:cs="Times New Roman"/>
          <w:sz w:val="24"/>
          <w:szCs w:val="24"/>
        </w:rPr>
        <w:t>контроля</w:t>
      </w:r>
      <w:proofErr w:type="gramEnd"/>
      <w:r w:rsidRPr="005368F9">
        <w:rPr>
          <w:rFonts w:ascii="Times New Roman" w:hAnsi="Times New Roman" w:cs="Times New Roman"/>
          <w:sz w:val="24"/>
          <w:szCs w:val="24"/>
        </w:rPr>
        <w:t xml:space="preserve"> выявленные правонарушения не могут быть сняты с контроля до их полного устранения, сведения о допущенных нарушениях земельного законодательства направляются в органы государственного земельного контроля.  </w:t>
      </w:r>
    </w:p>
    <w:sectPr w:rsidR="009D249B" w:rsidRPr="00536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71F"/>
    <w:rsid w:val="0017383E"/>
    <w:rsid w:val="001E0BC0"/>
    <w:rsid w:val="0026230A"/>
    <w:rsid w:val="002E7DD8"/>
    <w:rsid w:val="00407043"/>
    <w:rsid w:val="005368F9"/>
    <w:rsid w:val="00716B58"/>
    <w:rsid w:val="007E129D"/>
    <w:rsid w:val="009E1C0A"/>
    <w:rsid w:val="00D4271F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882</Words>
  <Characters>5029</Characters>
  <Application>Microsoft Office Word</Application>
  <DocSecurity>0</DocSecurity>
  <Lines>41</Lines>
  <Paragraphs>11</Paragraphs>
  <ScaleCrop>false</ScaleCrop>
  <Company/>
  <LinksUpToDate>false</LinksUpToDate>
  <CharactersWithSpaces>5900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2024-09-18T12:18:00Z</dcterms:created>
  <dcterms:modified xsi:type="dcterms:W3CDTF">2024-09-18T12:19:00Z</dcterms:modified>
</cp:coreProperties>
</file>