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1F53" w:rsidRPr="005A7041" w:rsidRDefault="00E71F53" w:rsidP="00E71F53">
      <w:pPr>
        <w:spacing w:before="100" w:beforeAutospacing="1" w:after="0" w:afterAutospacing="1" w:line="240" w:lineRule="auto"/>
        <w:jc w:val="center"/>
        <w:rPr>
          <w:rFonts w:ascii="Times New Roman" w:eastAsia="Times New Roman" w:hAnsi="Times New Roman" w:cs="Times New Roman"/>
          <w:sz w:val="24"/>
          <w:szCs w:val="24"/>
          <w:lang w:eastAsia="ru-RU"/>
        </w:rPr>
      </w:pPr>
      <w:r w:rsidRPr="005A7041">
        <w:rPr>
          <w:rFonts w:ascii="Times New Roman" w:eastAsia="Times New Roman" w:hAnsi="Times New Roman" w:cs="Times New Roman"/>
          <w:b/>
          <w:bCs/>
          <w:sz w:val="36"/>
          <w:szCs w:val="36"/>
          <w:lang w:eastAsia="ru-RU"/>
        </w:rPr>
        <w:t>ИНФОРМАЦИОННЫЙ БЮЛЛЕТЕНЬ</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0"/>
          <w:szCs w:val="30"/>
          <w:lang w:eastAsia="ru-RU"/>
        </w:rPr>
        <w:t>Новочадовского</w:t>
      </w:r>
      <w:proofErr w:type="spellEnd"/>
      <w:r w:rsidRPr="005A7041">
        <w:rPr>
          <w:rFonts w:ascii="Times New Roman" w:eastAsia="Times New Roman" w:hAnsi="Times New Roman" w:cs="Times New Roman"/>
          <w:b/>
          <w:bCs/>
          <w:sz w:val="30"/>
          <w:szCs w:val="30"/>
          <w:lang w:eastAsia="ru-RU"/>
        </w:rPr>
        <w:t xml:space="preserve"> сельского поселения                                                            </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2"/>
          <w:szCs w:val="32"/>
          <w:lang w:eastAsia="ru-RU"/>
        </w:rPr>
        <w:t>Атюрьевского</w:t>
      </w:r>
      <w:proofErr w:type="spellEnd"/>
      <w:r w:rsidRPr="005A7041">
        <w:rPr>
          <w:rFonts w:ascii="Times New Roman" w:eastAsia="Times New Roman" w:hAnsi="Times New Roman" w:cs="Times New Roman"/>
          <w:b/>
          <w:bCs/>
          <w:sz w:val="32"/>
          <w:szCs w:val="32"/>
          <w:lang w:eastAsia="ru-RU"/>
        </w:rPr>
        <w:t xml:space="preserve"> муниципального района</w:t>
      </w:r>
    </w:p>
    <w:p w:rsidR="00E71F53" w:rsidRPr="005A7041" w:rsidRDefault="00E71F53" w:rsidP="00E71F53">
      <w:pPr>
        <w:spacing w:before="100" w:beforeAutospacing="1" w:after="0" w:afterAutospacing="1" w:line="240" w:lineRule="auto"/>
        <w:rPr>
          <w:rFonts w:ascii="Times New Roman" w:eastAsia="Times New Roman" w:hAnsi="Times New Roman" w:cs="Times New Roman"/>
          <w:b/>
          <w:bCs/>
          <w:sz w:val="24"/>
          <w:szCs w:val="24"/>
          <w:lang w:eastAsia="ru-RU"/>
        </w:rPr>
      </w:pPr>
      <w:r w:rsidRPr="005A7041">
        <w:rPr>
          <w:rFonts w:ascii="Times New Roman" w:eastAsia="Times New Roman" w:hAnsi="Times New Roman" w:cs="Times New Roman"/>
          <w:b/>
          <w:bCs/>
          <w:sz w:val="24"/>
          <w:szCs w:val="24"/>
          <w:lang w:eastAsia="ru-RU"/>
        </w:rPr>
        <w:t>Является официальным печатным</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 xml:space="preserve">изданием </w:t>
      </w:r>
      <w:proofErr w:type="spellStart"/>
      <w:r w:rsidRPr="005A7041">
        <w:rPr>
          <w:rFonts w:ascii="Times New Roman" w:eastAsia="Times New Roman" w:hAnsi="Times New Roman" w:cs="Times New Roman"/>
          <w:b/>
          <w:bCs/>
          <w:sz w:val="24"/>
          <w:szCs w:val="24"/>
          <w:lang w:eastAsia="ru-RU"/>
        </w:rPr>
        <w:t>Новочадовского</w:t>
      </w:r>
      <w:proofErr w:type="spellEnd"/>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сельского поселения</w:t>
      </w:r>
      <w:r w:rsidRPr="005A7041">
        <w:rPr>
          <w:rFonts w:ascii="Times New Roman" w:eastAsia="Times New Roman" w:hAnsi="Times New Roman" w:cs="Times New Roman"/>
          <w:sz w:val="24"/>
          <w:szCs w:val="24"/>
          <w:lang w:eastAsia="ru-RU"/>
        </w:rPr>
        <w:t xml:space="preserve">                                                                                                                                                                                                               </w:t>
      </w:r>
      <w:proofErr w:type="spellStart"/>
      <w:r w:rsidRPr="005A7041">
        <w:rPr>
          <w:rFonts w:ascii="Times New Roman" w:eastAsia="Times New Roman" w:hAnsi="Times New Roman" w:cs="Times New Roman"/>
          <w:b/>
          <w:bCs/>
          <w:sz w:val="24"/>
          <w:szCs w:val="24"/>
          <w:lang w:eastAsia="ru-RU"/>
        </w:rPr>
        <w:t>Атюрьевского</w:t>
      </w:r>
      <w:proofErr w:type="spellEnd"/>
      <w:r w:rsidRPr="005A7041">
        <w:rPr>
          <w:rFonts w:ascii="Times New Roman" w:eastAsia="Times New Roman" w:hAnsi="Times New Roman" w:cs="Times New Roman"/>
          <w:b/>
          <w:bCs/>
          <w:sz w:val="24"/>
          <w:szCs w:val="24"/>
          <w:lang w:eastAsia="ru-RU"/>
        </w:rPr>
        <w:t xml:space="preserve"> муниципального</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района</w:t>
      </w:r>
      <w:r w:rsidRPr="005A7041">
        <w:rPr>
          <w:rFonts w:ascii="Times New Roman" w:eastAsia="Times New Roman" w:hAnsi="Times New Roman" w:cs="Times New Roman"/>
          <w:sz w:val="24"/>
          <w:szCs w:val="24"/>
          <w:lang w:eastAsia="ru-RU"/>
        </w:rPr>
        <w:t>.</w:t>
      </w:r>
      <w:r w:rsidRPr="005A7041">
        <w:rPr>
          <w:rFonts w:ascii="Times New Roman" w:eastAsia="Times New Roman" w:hAnsi="Times New Roman" w:cs="Times New Roman"/>
          <w:b/>
          <w:bCs/>
          <w:sz w:val="24"/>
          <w:szCs w:val="24"/>
          <w:lang w:eastAsia="ru-RU"/>
        </w:rPr>
        <w:t xml:space="preserve"> </w:t>
      </w:r>
    </w:p>
    <w:p w:rsidR="00E71F53" w:rsidRPr="005A7041" w:rsidRDefault="00E71F53" w:rsidP="00E71F53">
      <w:pPr>
        <w:spacing w:before="100" w:beforeAutospacing="1" w:after="0" w:afterAutospacing="1" w:line="240" w:lineRule="auto"/>
        <w:rPr>
          <w:rFonts w:ascii="Times New Roman" w:eastAsia="Times New Roman" w:hAnsi="Times New Roman" w:cs="Times New Roman"/>
          <w:b/>
          <w:bCs/>
          <w:sz w:val="24"/>
          <w:szCs w:val="24"/>
          <w:lang w:eastAsia="ru-RU"/>
        </w:rPr>
      </w:pPr>
    </w:p>
    <w:p w:rsidR="00E71F53" w:rsidRPr="005A7041" w:rsidRDefault="00E71F53" w:rsidP="00E71F53">
      <w:pPr>
        <w:spacing w:before="100" w:beforeAutospacing="1" w:after="0" w:afterAutospacing="1" w:line="240" w:lineRule="auto"/>
        <w:jc w:val="center"/>
        <w:rPr>
          <w:rFonts w:ascii="Times New Roman" w:eastAsia="Times New Roman" w:hAnsi="Times New Roman" w:cs="Times New Roman"/>
          <w:b/>
          <w:bCs/>
          <w:i/>
          <w:iCs/>
          <w:sz w:val="48"/>
          <w:szCs w:val="48"/>
          <w:lang w:eastAsia="ru-RU"/>
        </w:rPr>
      </w:pPr>
      <w:r w:rsidRPr="005A7041">
        <w:rPr>
          <w:rFonts w:ascii="Times New Roman" w:eastAsia="Times New Roman" w:hAnsi="Times New Roman" w:cs="Times New Roman"/>
          <w:b/>
          <w:bCs/>
          <w:i/>
          <w:iCs/>
          <w:sz w:val="48"/>
          <w:szCs w:val="48"/>
          <w:lang w:eastAsia="ru-RU"/>
        </w:rPr>
        <w:t>«ВЕСТИ СЕЛА»</w:t>
      </w:r>
    </w:p>
    <w:p w:rsidR="00E71F53" w:rsidRPr="005A7041" w:rsidRDefault="00E71F53" w:rsidP="00E71F53">
      <w:pPr>
        <w:spacing w:before="100" w:beforeAutospacing="1" w:after="0" w:afterAutospacing="1" w:line="240" w:lineRule="auto"/>
        <w:rPr>
          <w:rFonts w:ascii="Times New Roman" w:eastAsia="Times New Roman" w:hAnsi="Times New Roman" w:cs="Times New Roman"/>
          <w:sz w:val="24"/>
          <w:szCs w:val="24"/>
          <w:lang w:eastAsia="ru-RU"/>
        </w:rPr>
      </w:pPr>
    </w:p>
    <w:p w:rsidR="00E71F53" w:rsidRPr="005A7041" w:rsidRDefault="00E71F53" w:rsidP="00E71F53">
      <w:pPr>
        <w:spacing w:before="100" w:beforeAutospacing="1" w:after="0" w:afterAutospacing="1" w:line="240" w:lineRule="auto"/>
        <w:rPr>
          <w:rFonts w:ascii="Times New Roman" w:eastAsia="Times New Roman" w:hAnsi="Times New Roman" w:cs="Times New Roman"/>
          <w:sz w:val="24"/>
          <w:szCs w:val="24"/>
          <w:lang w:eastAsia="ru-RU"/>
        </w:rPr>
      </w:pPr>
      <w:r w:rsidRPr="005A7041">
        <w:rPr>
          <w:rFonts w:ascii="Times New Roman" w:eastAsia="Times New Roman" w:hAnsi="Times New Roman" w:cs="Times New Roman"/>
          <w:sz w:val="24"/>
          <w:szCs w:val="24"/>
          <w:lang w:eastAsia="ru-RU"/>
        </w:rPr>
        <w:t>Газета издается с 01.11.2005 года</w:t>
      </w:r>
    </w:p>
    <w:p w:rsidR="00E71F53" w:rsidRDefault="00E71F53" w:rsidP="00E71F53">
      <w:pPr>
        <w:spacing w:before="100" w:beforeAutospacing="1" w:after="0" w:afterAutospacing="1" w:line="240" w:lineRule="auto"/>
        <w:rPr>
          <w:rFonts w:ascii="Times New Roman" w:eastAsia="Times New Roman" w:hAnsi="Times New Roman" w:cs="Times New Roman"/>
          <w:b/>
          <w:bCs/>
          <w:color w:val="000000"/>
          <w:kern w:val="36"/>
          <w:sz w:val="32"/>
          <w:szCs w:val="32"/>
          <w:lang w:eastAsia="ru-RU"/>
        </w:rPr>
      </w:pPr>
    </w:p>
    <w:p w:rsidR="00E71F53" w:rsidRDefault="00E71F53" w:rsidP="00E71F53">
      <w:pPr>
        <w:spacing w:before="100" w:beforeAutospacing="1" w:after="0" w:afterAutospacing="1" w:line="240" w:lineRule="auto"/>
        <w:rPr>
          <w:rFonts w:ascii="Times New Roman" w:eastAsia="Times New Roman" w:hAnsi="Times New Roman" w:cs="Times New Roman"/>
          <w:b/>
          <w:bCs/>
          <w:color w:val="000000"/>
          <w:kern w:val="36"/>
          <w:sz w:val="32"/>
          <w:szCs w:val="32"/>
          <w:lang w:eastAsia="ru-RU"/>
        </w:rPr>
      </w:pPr>
      <w:r>
        <w:rPr>
          <w:rFonts w:ascii="Times New Roman" w:eastAsia="Times New Roman" w:hAnsi="Times New Roman" w:cs="Times New Roman"/>
          <w:b/>
          <w:bCs/>
          <w:color w:val="000000"/>
          <w:kern w:val="36"/>
          <w:sz w:val="32"/>
          <w:szCs w:val="32"/>
          <w:lang w:eastAsia="ru-RU"/>
        </w:rPr>
        <w:t>«27» сентября 2024 год</w:t>
      </w:r>
      <w:r w:rsidRPr="005A7041">
        <w:rPr>
          <w:rFonts w:ascii="Times New Roman" w:eastAsia="Times New Roman" w:hAnsi="Times New Roman" w:cs="Times New Roman"/>
          <w:b/>
          <w:bCs/>
          <w:color w:val="000000"/>
          <w:kern w:val="36"/>
          <w:sz w:val="32"/>
          <w:szCs w:val="32"/>
          <w:lang w:eastAsia="ru-RU"/>
        </w:rPr>
        <w:t xml:space="preserve">                                  </w:t>
      </w:r>
      <w:r>
        <w:rPr>
          <w:rFonts w:ascii="Times New Roman" w:eastAsia="Times New Roman" w:hAnsi="Times New Roman" w:cs="Times New Roman"/>
          <w:b/>
          <w:bCs/>
          <w:color w:val="000000"/>
          <w:kern w:val="36"/>
          <w:sz w:val="32"/>
          <w:szCs w:val="32"/>
          <w:lang w:eastAsia="ru-RU"/>
        </w:rPr>
        <w:t xml:space="preserve">                              № 27</w:t>
      </w:r>
    </w:p>
    <w:p w:rsidR="00E71F53" w:rsidRPr="00971D8B" w:rsidRDefault="00E71F53" w:rsidP="00E71F53">
      <w:pPr>
        <w:spacing w:before="100" w:beforeAutospacing="1" w:after="0" w:afterAutospacing="1" w:line="360" w:lineRule="auto"/>
        <w:jc w:val="both"/>
        <w:rPr>
          <w:rFonts w:ascii="Times New Roman" w:eastAsia="Times New Roman" w:hAnsi="Times New Roman" w:cs="Times New Roman"/>
          <w:bCs/>
          <w:color w:val="000000"/>
          <w:kern w:val="36"/>
          <w:sz w:val="26"/>
          <w:szCs w:val="26"/>
          <w:lang w:eastAsia="ru-RU"/>
        </w:rPr>
      </w:pPr>
    </w:p>
    <w:p w:rsidR="00E71F53" w:rsidRPr="00971D8B" w:rsidRDefault="00E71F53" w:rsidP="00E71F53">
      <w:pPr>
        <w:pStyle w:val="a3"/>
        <w:numPr>
          <w:ilvl w:val="0"/>
          <w:numId w:val="1"/>
        </w:numPr>
        <w:tabs>
          <w:tab w:val="left" w:pos="1305"/>
        </w:tabs>
        <w:spacing w:line="360" w:lineRule="auto"/>
        <w:jc w:val="both"/>
        <w:rPr>
          <w:rFonts w:ascii="Times New Roman" w:eastAsia="Times New Roman" w:hAnsi="Times New Roman" w:cs="Times New Roman"/>
          <w:sz w:val="24"/>
          <w:szCs w:val="24"/>
          <w:lang w:eastAsia="ru-RU"/>
        </w:rPr>
      </w:pPr>
      <w:r w:rsidRPr="00971D8B">
        <w:rPr>
          <w:rFonts w:ascii="Times New Roman" w:eastAsia="Times New Roman" w:hAnsi="Times New Roman" w:cs="Times New Roman"/>
          <w:sz w:val="24"/>
          <w:szCs w:val="24"/>
          <w:lang w:eastAsia="ru-RU"/>
        </w:rPr>
        <w:t>Распространенные фразы телефонных мошенников, услышав которые необходимо прекратить разговор</w:t>
      </w:r>
    </w:p>
    <w:p w:rsidR="00E71F53" w:rsidRPr="00971D8B" w:rsidRDefault="00E71F53" w:rsidP="00E71F53">
      <w:pPr>
        <w:pStyle w:val="a3"/>
        <w:numPr>
          <w:ilvl w:val="0"/>
          <w:numId w:val="1"/>
        </w:numPr>
        <w:tabs>
          <w:tab w:val="left" w:pos="1305"/>
        </w:tabs>
        <w:spacing w:line="360" w:lineRule="auto"/>
        <w:jc w:val="both"/>
        <w:rPr>
          <w:rFonts w:ascii="Times New Roman" w:eastAsia="Times New Roman" w:hAnsi="Times New Roman" w:cs="Times New Roman"/>
          <w:sz w:val="24"/>
          <w:szCs w:val="24"/>
          <w:lang w:eastAsia="ru-RU"/>
        </w:rPr>
      </w:pPr>
      <w:r w:rsidRPr="00971D8B">
        <w:rPr>
          <w:rFonts w:ascii="Times New Roman" w:eastAsia="Times New Roman" w:hAnsi="Times New Roman" w:cs="Times New Roman"/>
          <w:sz w:val="24"/>
          <w:szCs w:val="24"/>
          <w:lang w:eastAsia="ru-RU"/>
        </w:rPr>
        <w:t>Порядок приостановления действия трудового договора для лиц, убывших в зону проведения специальной военной операци</w:t>
      </w:r>
      <w:r>
        <w:rPr>
          <w:rFonts w:ascii="Times New Roman" w:eastAsia="Times New Roman" w:hAnsi="Times New Roman" w:cs="Times New Roman"/>
          <w:sz w:val="24"/>
          <w:szCs w:val="24"/>
          <w:lang w:eastAsia="ru-RU"/>
        </w:rPr>
        <w:t>и</w:t>
      </w:r>
    </w:p>
    <w:p w:rsidR="00E71F53" w:rsidRPr="00971D8B" w:rsidRDefault="00E71F53" w:rsidP="00E71F53">
      <w:pPr>
        <w:pStyle w:val="a3"/>
        <w:numPr>
          <w:ilvl w:val="0"/>
          <w:numId w:val="1"/>
        </w:numPr>
        <w:tabs>
          <w:tab w:val="left" w:pos="1305"/>
        </w:tabs>
        <w:spacing w:line="360" w:lineRule="auto"/>
        <w:jc w:val="both"/>
        <w:rPr>
          <w:rFonts w:ascii="Times New Roman" w:eastAsia="Times New Roman" w:hAnsi="Times New Roman" w:cs="Times New Roman"/>
          <w:sz w:val="24"/>
          <w:szCs w:val="24"/>
          <w:lang w:eastAsia="ru-RU"/>
        </w:rPr>
      </w:pPr>
      <w:r w:rsidRPr="00971D8B">
        <w:rPr>
          <w:rFonts w:ascii="Times New Roman" w:eastAsia="Times New Roman" w:hAnsi="Times New Roman" w:cs="Times New Roman"/>
          <w:sz w:val="24"/>
          <w:szCs w:val="24"/>
          <w:lang w:eastAsia="ru-RU"/>
        </w:rPr>
        <w:t>Об ответственности за управление транспортным средством несовершеннолетним</w:t>
      </w:r>
    </w:p>
    <w:p w:rsidR="00E71F53" w:rsidRDefault="00E71F53" w:rsidP="00E71F53">
      <w:pPr>
        <w:tabs>
          <w:tab w:val="left" w:pos="1305"/>
        </w:tabs>
        <w:rPr>
          <w:rFonts w:ascii="Times New Roman" w:eastAsia="Times New Roman" w:hAnsi="Times New Roman" w:cs="Times New Roman"/>
          <w:b/>
          <w:sz w:val="24"/>
          <w:szCs w:val="24"/>
          <w:lang w:eastAsia="ru-RU"/>
        </w:rPr>
      </w:pPr>
    </w:p>
    <w:p w:rsidR="00E71F53" w:rsidRDefault="00E71F53" w:rsidP="00E71F53">
      <w:pPr>
        <w:tabs>
          <w:tab w:val="left" w:pos="1305"/>
        </w:tabs>
        <w:rPr>
          <w:rFonts w:ascii="Times New Roman" w:eastAsia="Times New Roman" w:hAnsi="Times New Roman" w:cs="Times New Roman"/>
          <w:b/>
          <w:sz w:val="24"/>
          <w:szCs w:val="24"/>
          <w:lang w:eastAsia="ru-RU"/>
        </w:rPr>
      </w:pPr>
    </w:p>
    <w:p w:rsidR="00E71F53" w:rsidRDefault="00E71F53" w:rsidP="00E71F53">
      <w:pPr>
        <w:tabs>
          <w:tab w:val="left" w:pos="1305"/>
        </w:tabs>
        <w:rPr>
          <w:rFonts w:ascii="Times New Roman" w:eastAsia="Times New Roman" w:hAnsi="Times New Roman" w:cs="Times New Roman"/>
          <w:b/>
          <w:sz w:val="24"/>
          <w:szCs w:val="24"/>
          <w:lang w:eastAsia="ru-RU"/>
        </w:rPr>
      </w:pPr>
    </w:p>
    <w:p w:rsidR="00E71F53" w:rsidRDefault="00E71F53" w:rsidP="00E71F53">
      <w:pPr>
        <w:tabs>
          <w:tab w:val="left" w:pos="1305"/>
        </w:tabs>
        <w:rPr>
          <w:rFonts w:ascii="Times New Roman" w:eastAsia="Times New Roman" w:hAnsi="Times New Roman" w:cs="Times New Roman"/>
          <w:b/>
          <w:sz w:val="24"/>
          <w:szCs w:val="24"/>
          <w:lang w:eastAsia="ru-RU"/>
        </w:rPr>
      </w:pPr>
    </w:p>
    <w:p w:rsidR="00E71F53" w:rsidRDefault="00E71F53" w:rsidP="00E71F53">
      <w:pPr>
        <w:tabs>
          <w:tab w:val="left" w:pos="1305"/>
        </w:tabs>
        <w:rPr>
          <w:rFonts w:ascii="Times New Roman" w:eastAsia="Times New Roman" w:hAnsi="Times New Roman" w:cs="Times New Roman"/>
          <w:b/>
          <w:sz w:val="24"/>
          <w:szCs w:val="24"/>
          <w:lang w:eastAsia="ru-RU"/>
        </w:rPr>
      </w:pPr>
    </w:p>
    <w:p w:rsidR="00E71F53" w:rsidRDefault="00E71F53" w:rsidP="00E71F53">
      <w:pPr>
        <w:tabs>
          <w:tab w:val="left" w:pos="1305"/>
        </w:tabs>
        <w:rPr>
          <w:rFonts w:ascii="Times New Roman" w:eastAsia="Times New Roman" w:hAnsi="Times New Roman" w:cs="Times New Roman"/>
          <w:b/>
          <w:sz w:val="24"/>
          <w:szCs w:val="24"/>
          <w:lang w:eastAsia="ru-RU"/>
        </w:rPr>
      </w:pPr>
    </w:p>
    <w:p w:rsidR="00E71F53" w:rsidRDefault="00E71F53" w:rsidP="00E71F53">
      <w:pPr>
        <w:tabs>
          <w:tab w:val="left" w:pos="1305"/>
        </w:tabs>
      </w:pPr>
      <w:r w:rsidRPr="005A7041">
        <w:rPr>
          <w:rFonts w:ascii="Times New Roman" w:eastAsia="Times New Roman" w:hAnsi="Times New Roman" w:cs="Times New Roman"/>
          <w:b/>
          <w:sz w:val="24"/>
          <w:szCs w:val="24"/>
          <w:lang w:eastAsia="ru-RU"/>
        </w:rPr>
        <w:t xml:space="preserve">Главный редактор: </w:t>
      </w:r>
      <w:proofErr w:type="spellStart"/>
      <w:r w:rsidRPr="005A7041">
        <w:rPr>
          <w:rFonts w:ascii="Times New Roman" w:eastAsia="Times New Roman" w:hAnsi="Times New Roman" w:cs="Times New Roman"/>
          <w:b/>
          <w:sz w:val="24"/>
          <w:szCs w:val="24"/>
          <w:lang w:eastAsia="ru-RU"/>
        </w:rPr>
        <w:t>Самошина</w:t>
      </w:r>
      <w:proofErr w:type="spellEnd"/>
      <w:r w:rsidRPr="005A7041">
        <w:rPr>
          <w:rFonts w:ascii="Times New Roman" w:eastAsia="Times New Roman" w:hAnsi="Times New Roman" w:cs="Times New Roman"/>
          <w:b/>
          <w:sz w:val="24"/>
          <w:szCs w:val="24"/>
          <w:lang w:eastAsia="ru-RU"/>
        </w:rPr>
        <w:t xml:space="preserve"> </w:t>
      </w:r>
      <w:proofErr w:type="spellStart"/>
      <w:r w:rsidRPr="005A7041">
        <w:rPr>
          <w:rFonts w:ascii="Times New Roman" w:eastAsia="Times New Roman" w:hAnsi="Times New Roman" w:cs="Times New Roman"/>
          <w:b/>
          <w:sz w:val="24"/>
          <w:szCs w:val="24"/>
          <w:lang w:eastAsia="ru-RU"/>
        </w:rPr>
        <w:t>Т.В</w:t>
      </w:r>
      <w:proofErr w:type="spellEnd"/>
    </w:p>
    <w:p w:rsidR="00E71F53" w:rsidRDefault="00E71F53" w:rsidP="00E71F53">
      <w:pPr>
        <w:autoSpaceDN w:val="0"/>
        <w:spacing w:before="100" w:beforeAutospacing="1" w:after="100" w:afterAutospacing="1" w:line="240" w:lineRule="auto"/>
        <w:rPr>
          <w:rFonts w:ascii="Times New Roman" w:eastAsia="Times New Roman" w:hAnsi="Times New Roman" w:cs="Times New Roman"/>
          <w:b/>
          <w:sz w:val="24"/>
          <w:szCs w:val="24"/>
          <w:lang w:eastAsia="ru-RU"/>
        </w:rPr>
      </w:pPr>
      <w:r w:rsidRPr="005A7041">
        <w:rPr>
          <w:rFonts w:ascii="Times New Roman" w:eastAsia="Times New Roman" w:hAnsi="Times New Roman" w:cs="Times New Roman"/>
          <w:b/>
          <w:sz w:val="24"/>
          <w:szCs w:val="24"/>
          <w:lang w:eastAsia="ru-RU"/>
        </w:rPr>
        <w:t xml:space="preserve">Тираж: 10 экземпляров. </w:t>
      </w:r>
    </w:p>
    <w:p w:rsidR="00E71F53" w:rsidRDefault="00E71F53" w:rsidP="00E71F53">
      <w:pPr>
        <w:autoSpaceDN w:val="0"/>
        <w:spacing w:before="100" w:beforeAutospacing="1" w:after="100" w:afterAutospacing="1" w:line="240" w:lineRule="auto"/>
        <w:rPr>
          <w:rFonts w:ascii="Times New Roman" w:eastAsia="Times New Roman" w:hAnsi="Times New Roman" w:cs="Times New Roman"/>
          <w:b/>
          <w:sz w:val="24"/>
          <w:szCs w:val="24"/>
          <w:lang w:eastAsia="ru-RU"/>
        </w:rPr>
      </w:pPr>
    </w:p>
    <w:p w:rsidR="00E71F53" w:rsidRPr="00971D8B" w:rsidRDefault="00E71F53" w:rsidP="00E71F53">
      <w:pPr>
        <w:spacing w:after="0" w:line="240" w:lineRule="auto"/>
        <w:jc w:val="center"/>
        <w:rPr>
          <w:rFonts w:ascii="Times New Roman" w:eastAsia="Calibri" w:hAnsi="Times New Roman" w:cs="Times New Roman"/>
          <w:b/>
          <w:bCs/>
          <w:sz w:val="28"/>
          <w:szCs w:val="28"/>
        </w:rPr>
      </w:pPr>
      <w:r w:rsidRPr="00971D8B">
        <w:rPr>
          <w:rFonts w:ascii="Times New Roman" w:eastAsia="Calibri" w:hAnsi="Times New Roman" w:cs="Times New Roman"/>
          <w:b/>
          <w:bCs/>
          <w:sz w:val="28"/>
          <w:szCs w:val="28"/>
        </w:rPr>
        <w:lastRenderedPageBreak/>
        <w:t>Распространенные фразы телефонных мошенников, услышав которые необходимо прекратить разговор</w:t>
      </w:r>
    </w:p>
    <w:p w:rsidR="00E71F53" w:rsidRPr="00971D8B" w:rsidRDefault="00E71F53" w:rsidP="00E71F53">
      <w:pPr>
        <w:spacing w:after="0" w:line="240" w:lineRule="auto"/>
        <w:jc w:val="both"/>
        <w:rPr>
          <w:rFonts w:ascii="Times New Roman" w:eastAsia="Calibri" w:hAnsi="Times New Roman" w:cs="Times New Roman"/>
          <w:bCs/>
          <w:sz w:val="28"/>
          <w:szCs w:val="28"/>
        </w:rPr>
      </w:pP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К числу наиболее распространенных фраз, которые свидетельствуют о разговоре с телефонным мошенником являются:</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«Ваш родственник стал участником дорожно-транспортного происшествия, совершил или стал жертвой преступления»;</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«На Вас пытаются оформить кредит и/или переоформить квартиру»;</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«Ваши сбережения в опасности, переведите деньги на безопасный счет»;</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«Зафиксированы подозрительные операции с Вашими счетами»;</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«Доступ к Вашему личному кабинету взломан, произошла утечка Ваших персональных данных, сообщите поступивший в СМС код»;</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«Истек срок действия договора обслуживания номера мобильного телефона»;</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 xml:space="preserve">«Вы пользуетесь недействительным счетчиком (прибор учета электрической энергии). Сообщите код из СМС для регистрации в </w:t>
      </w:r>
      <w:proofErr w:type="spellStart"/>
      <w:r w:rsidRPr="00971D8B">
        <w:rPr>
          <w:rFonts w:ascii="Times New Roman" w:eastAsia="Calibri" w:hAnsi="Times New Roman" w:cs="Times New Roman"/>
          <w:bCs/>
          <w:sz w:val="28"/>
          <w:szCs w:val="28"/>
        </w:rPr>
        <w:t>МФЦ</w:t>
      </w:r>
      <w:proofErr w:type="spellEnd"/>
      <w:r w:rsidRPr="00971D8B">
        <w:rPr>
          <w:rFonts w:ascii="Times New Roman" w:eastAsia="Calibri" w:hAnsi="Times New Roman" w:cs="Times New Roman"/>
          <w:bCs/>
          <w:sz w:val="28"/>
          <w:szCs w:val="28"/>
        </w:rPr>
        <w:t xml:space="preserve"> (или АО «</w:t>
      </w:r>
      <w:proofErr w:type="spellStart"/>
      <w:r w:rsidRPr="00971D8B">
        <w:rPr>
          <w:rFonts w:ascii="Times New Roman" w:eastAsia="Calibri" w:hAnsi="Times New Roman" w:cs="Times New Roman"/>
          <w:bCs/>
          <w:sz w:val="28"/>
          <w:szCs w:val="28"/>
        </w:rPr>
        <w:t>Читаэнергосбыт</w:t>
      </w:r>
      <w:proofErr w:type="spellEnd"/>
      <w:r w:rsidRPr="00971D8B">
        <w:rPr>
          <w:rFonts w:ascii="Times New Roman" w:eastAsia="Calibri" w:hAnsi="Times New Roman" w:cs="Times New Roman"/>
          <w:bCs/>
          <w:sz w:val="28"/>
          <w:szCs w:val="28"/>
        </w:rPr>
        <w:t>») для продления его срока действия».</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Важно! Если по телефону Вы услышали подобные фразы - немедленно прекратите разговор, самостоятельно обратитесь в банк или иную организацию, сотрудником которой представился злоумышленник, сами свяжитесь с лицом, якобы оказавшимся в сложной ситуации, а также обратитесь в правоохранительные органы.</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Помните! Звонящий по телефону мошенник, пытается напугать собеседника, не дать ему опомниться и положить трубку, запрещает контактировать с кем-либо.</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Схемы телефонного обмана постоянно меняются, однако цели мошенников одинаковые – вынудить Вас под любым предлогом сообщить персональные данные или коды, обналичить, перевести, передать курьеру Ваши денежные средства или имущество.</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Будьте бдительны и предупредите своих родственников!</w:t>
      </w:r>
    </w:p>
    <w:p w:rsidR="00E71F53" w:rsidRDefault="00E71F53" w:rsidP="00E71F53">
      <w:pPr>
        <w:shd w:val="clear" w:color="auto" w:fill="FFFFFF"/>
        <w:spacing w:after="0" w:line="240" w:lineRule="auto"/>
        <w:jc w:val="both"/>
        <w:rPr>
          <w:rFonts w:ascii="Times New Roman" w:eastAsia="Calibri" w:hAnsi="Times New Roman" w:cs="Times New Roman"/>
          <w:b/>
          <w:bCs/>
          <w:sz w:val="27"/>
          <w:szCs w:val="27"/>
        </w:rPr>
      </w:pPr>
    </w:p>
    <w:p w:rsidR="00E71F53" w:rsidRPr="00971D8B" w:rsidRDefault="00E71F53" w:rsidP="00E71F53">
      <w:pPr>
        <w:shd w:val="clear" w:color="auto" w:fill="FFFFFF"/>
        <w:spacing w:after="0" w:line="240" w:lineRule="auto"/>
        <w:jc w:val="center"/>
        <w:rPr>
          <w:rFonts w:ascii="Times New Roman" w:eastAsia="Calibri" w:hAnsi="Times New Roman" w:cs="Times New Roman"/>
          <w:b/>
          <w:bCs/>
          <w:sz w:val="27"/>
          <w:szCs w:val="27"/>
        </w:rPr>
      </w:pPr>
      <w:r w:rsidRPr="00971D8B">
        <w:rPr>
          <w:rFonts w:ascii="Times New Roman" w:eastAsia="Calibri" w:hAnsi="Times New Roman" w:cs="Times New Roman"/>
          <w:b/>
          <w:bCs/>
          <w:sz w:val="27"/>
          <w:szCs w:val="27"/>
        </w:rPr>
        <w:t>Порядок приостановления действия трудового договора для лиц, убывших в зону проведения специальной военной операции</w:t>
      </w:r>
    </w:p>
    <w:p w:rsidR="00E71F53" w:rsidRPr="00971D8B" w:rsidRDefault="00E71F53" w:rsidP="00E71F53">
      <w:pPr>
        <w:shd w:val="clear" w:color="auto" w:fill="FFFFFF"/>
        <w:spacing w:after="0" w:line="240" w:lineRule="auto"/>
        <w:ind w:firstLine="709"/>
        <w:jc w:val="center"/>
        <w:rPr>
          <w:rFonts w:ascii="Times New Roman" w:eastAsia="Calibri" w:hAnsi="Times New Roman" w:cs="Times New Roman"/>
          <w:bCs/>
          <w:sz w:val="27"/>
          <w:szCs w:val="27"/>
        </w:rPr>
      </w:pPr>
    </w:p>
    <w:p w:rsidR="00E71F53" w:rsidRPr="00971D8B" w:rsidRDefault="00E71F53" w:rsidP="00E71F53">
      <w:pPr>
        <w:shd w:val="clear" w:color="auto" w:fill="FFFFFF"/>
        <w:spacing w:after="0" w:line="240" w:lineRule="auto"/>
        <w:ind w:firstLine="709"/>
        <w:jc w:val="both"/>
        <w:rPr>
          <w:rFonts w:ascii="Times New Roman" w:eastAsia="Calibri" w:hAnsi="Times New Roman" w:cs="Times New Roman"/>
          <w:bCs/>
          <w:sz w:val="27"/>
          <w:szCs w:val="27"/>
        </w:rPr>
      </w:pPr>
      <w:r w:rsidRPr="00971D8B">
        <w:rPr>
          <w:rFonts w:ascii="Times New Roman" w:eastAsia="Calibri" w:hAnsi="Times New Roman" w:cs="Times New Roman"/>
          <w:bCs/>
          <w:sz w:val="27"/>
          <w:szCs w:val="27"/>
        </w:rPr>
        <w:t>Согласно ч. 1 ст. 351.7 Трудового кодекса Российской Федерации основаниями для приостановления действия трудового договора являются:</w:t>
      </w:r>
    </w:p>
    <w:p w:rsidR="00E71F53" w:rsidRPr="00971D8B" w:rsidRDefault="00E71F53" w:rsidP="00E71F53">
      <w:pPr>
        <w:shd w:val="clear" w:color="auto" w:fill="FFFFFF"/>
        <w:spacing w:after="0" w:line="240" w:lineRule="auto"/>
        <w:ind w:firstLine="709"/>
        <w:jc w:val="both"/>
        <w:rPr>
          <w:rFonts w:ascii="Times New Roman" w:eastAsia="Calibri" w:hAnsi="Times New Roman" w:cs="Times New Roman"/>
          <w:bCs/>
          <w:sz w:val="27"/>
          <w:szCs w:val="27"/>
        </w:rPr>
      </w:pPr>
      <w:r w:rsidRPr="00971D8B">
        <w:rPr>
          <w:rFonts w:ascii="Times New Roman" w:eastAsia="Calibri" w:hAnsi="Times New Roman" w:cs="Times New Roman"/>
          <w:bCs/>
          <w:sz w:val="27"/>
          <w:szCs w:val="27"/>
        </w:rPr>
        <w:t>- призыв работника на военную службу по мобилизации;</w:t>
      </w:r>
    </w:p>
    <w:p w:rsidR="00E71F53" w:rsidRPr="00971D8B" w:rsidRDefault="00E71F53" w:rsidP="00E71F53">
      <w:pPr>
        <w:shd w:val="clear" w:color="auto" w:fill="FFFFFF"/>
        <w:spacing w:after="0" w:line="240" w:lineRule="auto"/>
        <w:ind w:firstLine="709"/>
        <w:jc w:val="both"/>
        <w:rPr>
          <w:rFonts w:ascii="Times New Roman" w:eastAsia="Calibri" w:hAnsi="Times New Roman" w:cs="Times New Roman"/>
          <w:bCs/>
          <w:sz w:val="27"/>
          <w:szCs w:val="27"/>
        </w:rPr>
      </w:pPr>
      <w:r w:rsidRPr="00971D8B">
        <w:rPr>
          <w:rFonts w:ascii="Times New Roman" w:eastAsia="Calibri" w:hAnsi="Times New Roman" w:cs="Times New Roman"/>
          <w:bCs/>
          <w:sz w:val="27"/>
          <w:szCs w:val="27"/>
        </w:rPr>
        <w:t>- заключение работником контракта в соответствии с п. 7 ст. 38 Федерального закона от 28.03.1998 № 53-ФЗ «О воинской обязанности и военной службе»;</w:t>
      </w:r>
    </w:p>
    <w:p w:rsidR="00E71F53" w:rsidRPr="00971D8B" w:rsidRDefault="00E71F53" w:rsidP="00E71F53">
      <w:pPr>
        <w:shd w:val="clear" w:color="auto" w:fill="FFFFFF"/>
        <w:spacing w:after="0" w:line="240" w:lineRule="auto"/>
        <w:ind w:firstLine="709"/>
        <w:jc w:val="both"/>
        <w:rPr>
          <w:rFonts w:ascii="Times New Roman" w:eastAsia="Calibri" w:hAnsi="Times New Roman" w:cs="Times New Roman"/>
          <w:bCs/>
          <w:sz w:val="27"/>
          <w:szCs w:val="27"/>
        </w:rPr>
      </w:pPr>
      <w:r w:rsidRPr="00971D8B">
        <w:rPr>
          <w:rFonts w:ascii="Times New Roman" w:eastAsia="Calibri" w:hAnsi="Times New Roman" w:cs="Times New Roman"/>
          <w:bCs/>
          <w:sz w:val="27"/>
          <w:szCs w:val="27"/>
        </w:rPr>
        <w:t>- заключение работником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rsidR="00E71F53" w:rsidRPr="00971D8B" w:rsidRDefault="00E71F53" w:rsidP="00E71F53">
      <w:pPr>
        <w:shd w:val="clear" w:color="auto" w:fill="FFFFFF"/>
        <w:spacing w:after="0" w:line="240" w:lineRule="auto"/>
        <w:ind w:firstLine="709"/>
        <w:jc w:val="both"/>
        <w:rPr>
          <w:rFonts w:ascii="Times New Roman" w:eastAsia="Calibri" w:hAnsi="Times New Roman" w:cs="Times New Roman"/>
          <w:bCs/>
          <w:sz w:val="27"/>
          <w:szCs w:val="27"/>
        </w:rPr>
      </w:pPr>
      <w:r w:rsidRPr="00971D8B">
        <w:rPr>
          <w:rFonts w:ascii="Times New Roman" w:eastAsia="Calibri" w:hAnsi="Times New Roman" w:cs="Times New Roman"/>
          <w:bCs/>
          <w:sz w:val="27"/>
          <w:szCs w:val="27"/>
        </w:rPr>
        <w:t xml:space="preserve">В соответствии с ч. 2 ст. 351.7 Трудового кодекса Российской Федерации приказ о приостановлении действия трудового договора работодатель издает на </w:t>
      </w:r>
      <w:r w:rsidRPr="00971D8B">
        <w:rPr>
          <w:rFonts w:ascii="Times New Roman" w:eastAsia="Calibri" w:hAnsi="Times New Roman" w:cs="Times New Roman"/>
          <w:bCs/>
          <w:sz w:val="27"/>
          <w:szCs w:val="27"/>
        </w:rPr>
        <w:lastRenderedPageBreak/>
        <w:t>основании заявления работника.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 п. 7 ст. 38 Федерального закона от 28.03.1998 № 53-ФЗ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w:t>
      </w:r>
    </w:p>
    <w:p w:rsidR="00E71F53" w:rsidRDefault="00E71F53" w:rsidP="00E71F53">
      <w:pPr>
        <w:spacing w:after="0" w:line="240" w:lineRule="auto"/>
        <w:jc w:val="center"/>
        <w:rPr>
          <w:rFonts w:ascii="Times New Roman" w:eastAsia="Calibri" w:hAnsi="Times New Roman" w:cs="Times New Roman"/>
          <w:b/>
          <w:bCs/>
          <w:sz w:val="28"/>
          <w:szCs w:val="28"/>
        </w:rPr>
      </w:pPr>
    </w:p>
    <w:p w:rsidR="00E71F53" w:rsidRPr="00971D8B" w:rsidRDefault="00E71F53" w:rsidP="00E71F53">
      <w:pPr>
        <w:spacing w:after="0" w:line="240" w:lineRule="auto"/>
        <w:jc w:val="center"/>
        <w:rPr>
          <w:rFonts w:ascii="Times New Roman" w:eastAsia="Calibri" w:hAnsi="Times New Roman" w:cs="Times New Roman"/>
          <w:b/>
          <w:bCs/>
          <w:sz w:val="28"/>
          <w:szCs w:val="28"/>
        </w:rPr>
      </w:pPr>
      <w:r w:rsidRPr="00971D8B">
        <w:rPr>
          <w:rFonts w:ascii="Times New Roman" w:eastAsia="Calibri" w:hAnsi="Times New Roman" w:cs="Times New Roman"/>
          <w:b/>
          <w:bCs/>
          <w:sz w:val="28"/>
          <w:szCs w:val="28"/>
        </w:rPr>
        <w:t>Об ответственности за управление транспортным средством несовершеннолетним</w:t>
      </w:r>
    </w:p>
    <w:p w:rsidR="00E71F53" w:rsidRPr="00971D8B" w:rsidRDefault="00E71F53" w:rsidP="00E71F53">
      <w:pPr>
        <w:spacing w:after="0" w:line="240" w:lineRule="auto"/>
        <w:jc w:val="both"/>
        <w:rPr>
          <w:rFonts w:ascii="Times New Roman" w:eastAsia="Calibri" w:hAnsi="Times New Roman" w:cs="Times New Roman"/>
          <w:bCs/>
          <w:sz w:val="28"/>
          <w:szCs w:val="28"/>
        </w:rPr>
      </w:pP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 xml:space="preserve">Согласно Федеральному закону от 10.12.1995 № 196-ФЗ </w:t>
      </w:r>
      <w:r w:rsidRPr="00971D8B">
        <w:rPr>
          <w:rFonts w:ascii="Times New Roman" w:eastAsia="Calibri" w:hAnsi="Times New Roman" w:cs="Times New Roman"/>
          <w:bCs/>
          <w:sz w:val="28"/>
          <w:szCs w:val="28"/>
        </w:rPr>
        <w:br/>
        <w:t xml:space="preserve">«О безопасности дорожного движения» право на управление транспортными средствами категории «M» (мопеды и легкие </w:t>
      </w:r>
      <w:proofErr w:type="spellStart"/>
      <w:r w:rsidRPr="00971D8B">
        <w:rPr>
          <w:rFonts w:ascii="Times New Roman" w:eastAsia="Calibri" w:hAnsi="Times New Roman" w:cs="Times New Roman"/>
          <w:bCs/>
          <w:sz w:val="28"/>
          <w:szCs w:val="28"/>
        </w:rPr>
        <w:t>квадрициклы</w:t>
      </w:r>
      <w:proofErr w:type="spellEnd"/>
      <w:r w:rsidRPr="00971D8B">
        <w:rPr>
          <w:rFonts w:ascii="Times New Roman" w:eastAsia="Calibri" w:hAnsi="Times New Roman" w:cs="Times New Roman"/>
          <w:bCs/>
          <w:sz w:val="28"/>
          <w:szCs w:val="28"/>
        </w:rPr>
        <w:t>) и подкатегории «</w:t>
      </w:r>
      <w:proofErr w:type="spellStart"/>
      <w:r w:rsidRPr="00971D8B">
        <w:rPr>
          <w:rFonts w:ascii="Times New Roman" w:eastAsia="Calibri" w:hAnsi="Times New Roman" w:cs="Times New Roman"/>
          <w:bCs/>
          <w:sz w:val="28"/>
          <w:szCs w:val="28"/>
        </w:rPr>
        <w:t>A1</w:t>
      </w:r>
      <w:proofErr w:type="spellEnd"/>
      <w:r w:rsidRPr="00971D8B">
        <w:rPr>
          <w:rFonts w:ascii="Times New Roman" w:eastAsia="Calibri" w:hAnsi="Times New Roman" w:cs="Times New Roman"/>
          <w:bCs/>
          <w:sz w:val="28"/>
          <w:szCs w:val="28"/>
        </w:rPr>
        <w:t xml:space="preserve">» (мотоциклы с рабочим объемом двигателя внутреннего сгорания, </w:t>
      </w:r>
      <w:r w:rsidRPr="00971D8B">
        <w:rPr>
          <w:rFonts w:ascii="Times New Roman" w:eastAsia="Calibri" w:hAnsi="Times New Roman" w:cs="Times New Roman"/>
          <w:bCs/>
          <w:sz w:val="28"/>
          <w:szCs w:val="28"/>
        </w:rPr>
        <w:br/>
        <w:t>не превышающим 125 кубических сантиметров, и максимальной мощностью, не превышающей 11 киловатт) предоставляется лицам, достигшим шестнадцатилетнего возраста. Российские национальные водительские удостоверения выдаются указанным лицам, сдавшим квалификационный экзамен и предоставившим медицинское заключение.</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 xml:space="preserve">Лица, достигшие семнадцатилетнего возраста, допускаются к сдаче экзаменов на право управления транспортными средствами категорий «B» </w:t>
      </w:r>
      <w:r w:rsidRPr="00971D8B">
        <w:rPr>
          <w:rFonts w:ascii="Times New Roman" w:eastAsia="Calibri" w:hAnsi="Times New Roman" w:cs="Times New Roman"/>
          <w:bCs/>
          <w:sz w:val="28"/>
          <w:szCs w:val="28"/>
        </w:rPr>
        <w:br/>
        <w:t>и «C» при наличии медицинского заключения об отсутствии противопоказаний к управлению транспортными средствами. Российские национальные водительские удостоверения выдаются указанным лицам по достижении ими восемнадцатилетнего возраста.</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За вождение транспортного средства несовершеннолетним лицом, достигшим шестнадцатилетнего возраста и не имеющим водительского удостоверения предусмотрено наложение на него административного штрафа в размере от 5 тысяч до 15 тысяч рублей (ч. 1 ст. 12.7 КоАП РФ).</w:t>
      </w:r>
    </w:p>
    <w:p w:rsidR="00E71F53" w:rsidRPr="00971D8B" w:rsidRDefault="00E71F53" w:rsidP="00E71F53">
      <w:pPr>
        <w:spacing w:after="0" w:line="240" w:lineRule="auto"/>
        <w:ind w:firstLine="709"/>
        <w:jc w:val="both"/>
        <w:rPr>
          <w:rFonts w:ascii="Times New Roman" w:eastAsia="Calibri" w:hAnsi="Times New Roman" w:cs="Times New Roman"/>
          <w:bCs/>
          <w:sz w:val="28"/>
          <w:szCs w:val="28"/>
        </w:rPr>
      </w:pPr>
      <w:r w:rsidRPr="00971D8B">
        <w:rPr>
          <w:rFonts w:ascii="Times New Roman" w:eastAsia="Calibri" w:hAnsi="Times New Roman" w:cs="Times New Roman"/>
          <w:bCs/>
          <w:sz w:val="28"/>
          <w:szCs w:val="28"/>
        </w:rPr>
        <w:t>Также ч. 3 ст. 12.7 КоАП РФ предусмотрена ответственность за передачу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Такое правонарушение влечет наложение административного штрафа в размере 30 тысяч рублей.</w:t>
      </w:r>
    </w:p>
    <w:p w:rsidR="00E71F53" w:rsidRDefault="00E71F53" w:rsidP="00E71F53">
      <w:pPr>
        <w:autoSpaceDN w:val="0"/>
        <w:spacing w:before="100" w:beforeAutospacing="1" w:after="100" w:afterAutospacing="1" w:line="240" w:lineRule="auto"/>
        <w:rPr>
          <w:rFonts w:ascii="Times New Roman" w:eastAsia="Times New Roman" w:hAnsi="Times New Roman" w:cs="Times New Roman"/>
          <w:b/>
          <w:sz w:val="24"/>
          <w:szCs w:val="24"/>
          <w:lang w:eastAsia="ru-RU"/>
        </w:rPr>
      </w:pPr>
    </w:p>
    <w:p w:rsidR="00E71F53" w:rsidRPr="00971D8B" w:rsidRDefault="00E71F53" w:rsidP="00E71F53">
      <w:pPr>
        <w:tabs>
          <w:tab w:val="left" w:pos="945"/>
        </w:tabs>
        <w:rPr>
          <w:rFonts w:ascii="Times New Roman" w:eastAsia="Times New Roman" w:hAnsi="Times New Roman" w:cs="Times New Roman"/>
          <w:sz w:val="24"/>
          <w:szCs w:val="24"/>
          <w:lang w:eastAsia="ru-RU"/>
        </w:rPr>
      </w:pPr>
    </w:p>
    <w:p w:rsidR="00D32CD5" w:rsidRDefault="00D32CD5">
      <w:bookmarkStart w:id="0" w:name="_GoBack"/>
      <w:bookmarkEnd w:id="0"/>
    </w:p>
    <w:sectPr w:rsidR="00D32C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856ACA"/>
    <w:multiLevelType w:val="hybridMultilevel"/>
    <w:tmpl w:val="79623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F53"/>
    <w:rsid w:val="00D32CD5"/>
    <w:rsid w:val="00E71F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581BE0-6232-4989-BC33-9DC88A7A3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F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1F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913</Words>
  <Characters>5208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2024-09-27T11:26:00Z</dcterms:created>
  <dcterms:modified xsi:type="dcterms:W3CDTF">2024-09-27T11:26:00Z</dcterms:modified>
</cp:coreProperties>
</file>