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7C0" w:rsidRPr="005A7041" w:rsidRDefault="002A47C0" w:rsidP="002A47C0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2A47C0" w:rsidRPr="005A7041" w:rsidRDefault="002A47C0" w:rsidP="002A47C0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2A47C0" w:rsidRPr="005A7041" w:rsidRDefault="002A47C0" w:rsidP="002A47C0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A47C0" w:rsidRPr="005A7041" w:rsidRDefault="002A47C0" w:rsidP="002A47C0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2A47C0" w:rsidRPr="005A7041" w:rsidRDefault="002A47C0" w:rsidP="002A47C0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47C0" w:rsidRPr="005A7041" w:rsidRDefault="002A47C0" w:rsidP="002A47C0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2A47C0" w:rsidRDefault="002A47C0" w:rsidP="002A47C0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2A47C0" w:rsidRDefault="002A47C0" w:rsidP="002A47C0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«25» сентября 2024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 25</w:t>
      </w:r>
    </w:p>
    <w:p w:rsidR="002A47C0" w:rsidRPr="00546247" w:rsidRDefault="002A47C0" w:rsidP="002A47C0">
      <w:pPr>
        <w:spacing w:before="100" w:beforeAutospacing="1" w:after="0" w:afterAutospacing="1" w:line="276" w:lineRule="auto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</w:pPr>
    </w:p>
    <w:p w:rsidR="002A47C0" w:rsidRPr="00546247" w:rsidRDefault="002A47C0" w:rsidP="002A47C0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546247">
        <w:rPr>
          <w:rFonts w:ascii="Times New Roman" w:hAnsi="Times New Roman" w:cs="Times New Roman"/>
          <w:sz w:val="26"/>
          <w:szCs w:val="26"/>
        </w:rPr>
        <w:t xml:space="preserve">Прокуратурой </w:t>
      </w:r>
      <w:proofErr w:type="spellStart"/>
      <w:r w:rsidRPr="00546247">
        <w:rPr>
          <w:rFonts w:ascii="Times New Roman" w:hAnsi="Times New Roman" w:cs="Times New Roman"/>
          <w:sz w:val="26"/>
          <w:szCs w:val="26"/>
        </w:rPr>
        <w:t>Атюрьевского</w:t>
      </w:r>
      <w:proofErr w:type="spellEnd"/>
      <w:r w:rsidRPr="00546247">
        <w:rPr>
          <w:rFonts w:ascii="Times New Roman" w:hAnsi="Times New Roman" w:cs="Times New Roman"/>
          <w:sz w:val="26"/>
          <w:szCs w:val="26"/>
        </w:rPr>
        <w:t xml:space="preserve"> района выявлены нарушения закона в жилищно-коммунальной сфере</w:t>
      </w:r>
    </w:p>
    <w:p w:rsidR="002A47C0" w:rsidRPr="00546247" w:rsidRDefault="002A47C0" w:rsidP="002A47C0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546247">
        <w:rPr>
          <w:rFonts w:ascii="Times New Roman" w:hAnsi="Times New Roman" w:cs="Times New Roman"/>
          <w:sz w:val="26"/>
          <w:szCs w:val="26"/>
        </w:rPr>
        <w:t>Участковые больницы в сельской местности смогут продавать лекарственные препараты</w:t>
      </w:r>
    </w:p>
    <w:p w:rsidR="002A47C0" w:rsidRPr="00546247" w:rsidRDefault="002A47C0" w:rsidP="002A47C0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546247">
        <w:rPr>
          <w:rFonts w:ascii="Times New Roman" w:hAnsi="Times New Roman" w:cs="Times New Roman"/>
          <w:sz w:val="26"/>
          <w:szCs w:val="26"/>
        </w:rPr>
        <w:t>Уточнены условия оплаты сверхурочной работы</w:t>
      </w:r>
    </w:p>
    <w:p w:rsidR="002A47C0" w:rsidRPr="00546247" w:rsidRDefault="002A47C0" w:rsidP="002A47C0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546247">
        <w:rPr>
          <w:rFonts w:ascii="Times New Roman" w:hAnsi="Times New Roman" w:cs="Times New Roman"/>
          <w:sz w:val="26"/>
          <w:szCs w:val="26"/>
        </w:rPr>
        <w:t>С 01 января 2025 года супруги погибших участников специальной военной операции смогут получать пенсию по потере кормильца</w:t>
      </w:r>
    </w:p>
    <w:p w:rsidR="002A47C0" w:rsidRDefault="002A47C0" w:rsidP="002A47C0"/>
    <w:p w:rsidR="002A47C0" w:rsidRDefault="002A47C0" w:rsidP="002A47C0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47C0" w:rsidRDefault="002A47C0" w:rsidP="002A47C0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47C0" w:rsidRDefault="002A47C0" w:rsidP="002A47C0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47C0" w:rsidRDefault="002A47C0" w:rsidP="002A47C0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47C0" w:rsidRDefault="002A47C0" w:rsidP="002A47C0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47C0" w:rsidRDefault="002A47C0" w:rsidP="002A47C0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47C0" w:rsidRDefault="002A47C0" w:rsidP="002A47C0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47C0" w:rsidRDefault="002A47C0" w:rsidP="002A47C0">
      <w:pPr>
        <w:tabs>
          <w:tab w:val="left" w:pos="1305"/>
        </w:tabs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</w:p>
    <w:p w:rsidR="002A47C0" w:rsidRDefault="002A47C0" w:rsidP="002A47C0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2A47C0" w:rsidRPr="00546247" w:rsidRDefault="002A47C0" w:rsidP="002A47C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46247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Прокуратурой </w:t>
      </w:r>
      <w:proofErr w:type="spellStart"/>
      <w:r w:rsidRPr="00546247">
        <w:rPr>
          <w:rFonts w:ascii="Times New Roman" w:eastAsia="Calibri" w:hAnsi="Times New Roman" w:cs="Times New Roman"/>
          <w:b/>
          <w:sz w:val="28"/>
          <w:szCs w:val="28"/>
        </w:rPr>
        <w:t>Атюрьевского</w:t>
      </w:r>
      <w:proofErr w:type="spellEnd"/>
      <w:r w:rsidRPr="00546247">
        <w:rPr>
          <w:rFonts w:ascii="Times New Roman" w:eastAsia="Calibri" w:hAnsi="Times New Roman" w:cs="Times New Roman"/>
          <w:b/>
          <w:sz w:val="28"/>
          <w:szCs w:val="28"/>
        </w:rPr>
        <w:t xml:space="preserve"> района выявлены нарушения закона </w:t>
      </w:r>
      <w:r w:rsidRPr="00546247">
        <w:rPr>
          <w:rFonts w:ascii="Times New Roman" w:eastAsia="Calibri" w:hAnsi="Times New Roman" w:cs="Times New Roman"/>
          <w:b/>
          <w:sz w:val="28"/>
          <w:szCs w:val="28"/>
        </w:rPr>
        <w:br/>
        <w:t xml:space="preserve">в жилищно-коммунальной сфере </w:t>
      </w:r>
    </w:p>
    <w:p w:rsidR="002A47C0" w:rsidRPr="00546247" w:rsidRDefault="002A47C0" w:rsidP="002A47C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A47C0" w:rsidRPr="00546247" w:rsidRDefault="002A47C0" w:rsidP="002A47C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247">
        <w:rPr>
          <w:rFonts w:ascii="Times New Roman" w:eastAsia="Calibri" w:hAnsi="Times New Roman" w:cs="Times New Roman"/>
          <w:sz w:val="28"/>
          <w:szCs w:val="28"/>
        </w:rPr>
        <w:t xml:space="preserve">Прокуратура </w:t>
      </w:r>
      <w:proofErr w:type="spellStart"/>
      <w:r w:rsidRPr="00546247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546247">
        <w:rPr>
          <w:rFonts w:ascii="Times New Roman" w:eastAsia="Calibri" w:hAnsi="Times New Roman" w:cs="Times New Roman"/>
          <w:sz w:val="28"/>
          <w:szCs w:val="28"/>
        </w:rPr>
        <w:t xml:space="preserve"> района в деятельности гарантирующего поставщика холодного водоснабжения на территории </w:t>
      </w:r>
      <w:proofErr w:type="spellStart"/>
      <w:r w:rsidRPr="00546247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546247">
        <w:rPr>
          <w:rFonts w:ascii="Times New Roman" w:eastAsia="Calibri" w:hAnsi="Times New Roman" w:cs="Times New Roman"/>
          <w:sz w:val="28"/>
          <w:szCs w:val="28"/>
        </w:rPr>
        <w:t xml:space="preserve"> района, </w:t>
      </w:r>
      <w:r w:rsidRPr="00546247">
        <w:rPr>
          <w:rFonts w:ascii="Times New Roman" w:eastAsia="Calibri" w:hAnsi="Times New Roman" w:cs="Times New Roman"/>
          <w:sz w:val="28"/>
          <w:szCs w:val="28"/>
        </w:rPr>
        <w:br/>
        <w:t xml:space="preserve">проведена проверка исполнения законодательства в сфере водоснабжения.  </w:t>
      </w:r>
    </w:p>
    <w:p w:rsidR="002A47C0" w:rsidRPr="00546247" w:rsidRDefault="002A47C0" w:rsidP="002A47C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6247">
        <w:rPr>
          <w:rFonts w:ascii="Times New Roman" w:eastAsia="Calibri" w:hAnsi="Times New Roman" w:cs="Times New Roman"/>
          <w:sz w:val="28"/>
          <w:szCs w:val="28"/>
        </w:rPr>
        <w:t>Производственной программой в</w:t>
      </w:r>
      <w:r w:rsidRPr="005462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сфере холодного водоснабжения на </w:t>
      </w:r>
      <w:r w:rsidRPr="005462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2023 г. определен перечень проводимых гарантирующим поставщиком мероприятий - замена насосов, </w:t>
      </w:r>
      <w:r w:rsidRPr="00546247">
        <w:rPr>
          <w:rFonts w:ascii="Times New Roman" w:eastAsia="Calibri" w:hAnsi="Times New Roman" w:cs="Times New Roman"/>
          <w:bCs/>
          <w:sz w:val="28"/>
          <w:szCs w:val="28"/>
        </w:rPr>
        <w:t>установка преобразовательной частоты; ремонт водопровода, замена задвижки.</w:t>
      </w:r>
    </w:p>
    <w:p w:rsidR="002A47C0" w:rsidRPr="00546247" w:rsidRDefault="002A47C0" w:rsidP="002A47C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247">
        <w:rPr>
          <w:rFonts w:ascii="Times New Roman" w:eastAsia="Calibri" w:hAnsi="Times New Roman" w:cs="Times New Roman"/>
          <w:sz w:val="28"/>
          <w:szCs w:val="28"/>
        </w:rPr>
        <w:t xml:space="preserve">В ходе проведенной проверки установлено, что предусмотренные производственной программой мероприятия в полном объеме не исполнены.  </w:t>
      </w:r>
    </w:p>
    <w:p w:rsidR="002A47C0" w:rsidRPr="00546247" w:rsidRDefault="002A47C0" w:rsidP="002A47C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247">
        <w:rPr>
          <w:rFonts w:ascii="Times New Roman" w:eastAsia="Calibri" w:hAnsi="Times New Roman" w:cs="Times New Roman"/>
          <w:sz w:val="28"/>
          <w:szCs w:val="28"/>
        </w:rPr>
        <w:t xml:space="preserve">В этой связи прокуратурой района предъявлено исковое заявление. </w:t>
      </w:r>
    </w:p>
    <w:p w:rsidR="002A47C0" w:rsidRPr="00546247" w:rsidRDefault="002A47C0" w:rsidP="002A47C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46247">
        <w:rPr>
          <w:rFonts w:ascii="Times New Roman" w:eastAsia="Calibri" w:hAnsi="Times New Roman" w:cs="Times New Roman"/>
          <w:sz w:val="28"/>
          <w:szCs w:val="28"/>
        </w:rPr>
        <w:t xml:space="preserve">Решением </w:t>
      </w:r>
      <w:proofErr w:type="spellStart"/>
      <w:r w:rsidRPr="00546247">
        <w:rPr>
          <w:rFonts w:ascii="Times New Roman" w:eastAsia="Calibri" w:hAnsi="Times New Roman" w:cs="Times New Roman"/>
          <w:bCs/>
          <w:sz w:val="28"/>
          <w:szCs w:val="28"/>
        </w:rPr>
        <w:t>Торбеевского</w:t>
      </w:r>
      <w:proofErr w:type="spellEnd"/>
      <w:r w:rsidRPr="00546247">
        <w:rPr>
          <w:rFonts w:ascii="Times New Roman" w:eastAsia="Calibri" w:hAnsi="Times New Roman" w:cs="Times New Roman"/>
          <w:bCs/>
          <w:sz w:val="28"/>
          <w:szCs w:val="28"/>
        </w:rPr>
        <w:t xml:space="preserve"> районного суда Республики Мордовия заявленные требования удовлетворены в полном объеме.  </w:t>
      </w:r>
    </w:p>
    <w:p w:rsidR="002A47C0" w:rsidRPr="00546247" w:rsidRDefault="002A47C0" w:rsidP="002A47C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46247">
        <w:rPr>
          <w:rFonts w:ascii="Times New Roman" w:eastAsia="Calibri" w:hAnsi="Times New Roman" w:cs="Times New Roman"/>
          <w:bCs/>
          <w:sz w:val="28"/>
          <w:szCs w:val="28"/>
        </w:rPr>
        <w:t>Решение суда в законную силу не вступило.</w:t>
      </w:r>
    </w:p>
    <w:p w:rsidR="002A47C0" w:rsidRDefault="002A47C0" w:rsidP="002A47C0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2A47C0" w:rsidRPr="00546247" w:rsidRDefault="002A47C0" w:rsidP="002A47C0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546247">
        <w:rPr>
          <w:rFonts w:ascii="Times New Roman" w:eastAsia="Calibri" w:hAnsi="Times New Roman" w:cs="Times New Roman"/>
          <w:b/>
          <w:bCs/>
          <w:sz w:val="28"/>
          <w:szCs w:val="28"/>
        </w:rPr>
        <w:t>Участковые больницы в сельской местности смогут продавать лекарственные препараты</w:t>
      </w:r>
    </w:p>
    <w:p w:rsidR="002A47C0" w:rsidRPr="00546247" w:rsidRDefault="002A47C0" w:rsidP="002A47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247">
        <w:rPr>
          <w:rFonts w:ascii="Times New Roman" w:eastAsia="Calibri" w:hAnsi="Times New Roman" w:cs="Times New Roman"/>
          <w:sz w:val="28"/>
          <w:szCs w:val="28"/>
        </w:rPr>
        <w:t>Федеральным законом от 08.08.2024 № 323-ФЗ внесены поправки в Федеральные законы «Об обращении лекарственных средств» и «Об основах охраны здоровья граждан в Российской Федерации», позволяющие участковым больницам в сельских населенных пунктах продавать лекарственные препараты.</w:t>
      </w:r>
    </w:p>
    <w:p w:rsidR="002A47C0" w:rsidRPr="00546247" w:rsidRDefault="002A47C0" w:rsidP="002A47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247">
        <w:rPr>
          <w:rFonts w:ascii="Times New Roman" w:eastAsia="Calibri" w:hAnsi="Times New Roman" w:cs="Times New Roman"/>
          <w:sz w:val="28"/>
          <w:szCs w:val="28"/>
        </w:rPr>
        <w:t>Ранее право на продажу лекарств было только у амбулаторий, фельдшерских и фельдшерско-акушерских пунктов, отделений общей врачебной практики.</w:t>
      </w:r>
    </w:p>
    <w:p w:rsidR="002A47C0" w:rsidRPr="00546247" w:rsidRDefault="002A47C0" w:rsidP="002A47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247">
        <w:rPr>
          <w:rFonts w:ascii="Times New Roman" w:eastAsia="Calibri" w:hAnsi="Times New Roman" w:cs="Times New Roman"/>
          <w:sz w:val="28"/>
          <w:szCs w:val="28"/>
        </w:rPr>
        <w:t>В соответствии с изменениями законодательства теперь все структурные подразделения медицинских организаций, расположенные в сельских населенных пунктах, в которых отсутствуют аптечные организации, могут осуществлять розничную торговлю лекарственными препаратами для медицинского применения.</w:t>
      </w:r>
    </w:p>
    <w:p w:rsidR="002A47C0" w:rsidRDefault="002A47C0" w:rsidP="002A47C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A47C0" w:rsidRDefault="002A47C0" w:rsidP="002A47C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A47C0" w:rsidRDefault="002A47C0" w:rsidP="002A47C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A47C0" w:rsidRDefault="002A47C0" w:rsidP="002A47C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A47C0" w:rsidRDefault="002A47C0" w:rsidP="002A47C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A47C0" w:rsidRDefault="002A47C0" w:rsidP="002A47C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A47C0" w:rsidRDefault="002A47C0" w:rsidP="002A47C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A47C0" w:rsidRDefault="002A47C0" w:rsidP="002A47C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A47C0" w:rsidRDefault="002A47C0" w:rsidP="002A47C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A47C0" w:rsidRDefault="002A47C0" w:rsidP="002A47C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A47C0" w:rsidRDefault="002A47C0" w:rsidP="002A47C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A47C0" w:rsidRPr="00546247" w:rsidRDefault="002A47C0" w:rsidP="002A47C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62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Уточнены условия оплаты сверхурочной работы</w:t>
      </w:r>
    </w:p>
    <w:p w:rsidR="002A47C0" w:rsidRPr="00546247" w:rsidRDefault="002A47C0" w:rsidP="002A47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A47C0" w:rsidRPr="00546247" w:rsidRDefault="002A47C0" w:rsidP="002A47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62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Федеральным законом от 22.04.2024 № 91-ФЗ внесены изменения в Трудовой кодекс Российской Федерации, которые вступили в силу с 1 сентября 2024 года.</w:t>
      </w:r>
    </w:p>
    <w:p w:rsidR="002A47C0" w:rsidRPr="00546247" w:rsidRDefault="002A47C0" w:rsidP="002A47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62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Данные изменения, регламентируют новый порядок оплаты сверхурочной работы.</w:t>
      </w:r>
    </w:p>
    <w:p w:rsidR="002A47C0" w:rsidRPr="00546247" w:rsidRDefault="002A47C0" w:rsidP="002A47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62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Законодателем уточнено, что такая работа должна оплачиваться исходя из размера заработной платы работника, включая компенсационные </w:t>
      </w:r>
      <w:r w:rsidRPr="005462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и стимулирующие выплаты. При этом оплачивать сверхурочную работу следует: </w:t>
      </w:r>
      <w:r w:rsidRPr="005462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за первые два часа работы – не менее чем в 1,5 размере; за последующие часы – </w:t>
      </w:r>
      <w:r w:rsidRPr="005462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не менее, чем в 2 размере.</w:t>
      </w:r>
    </w:p>
    <w:p w:rsidR="002A47C0" w:rsidRPr="00546247" w:rsidRDefault="002A47C0" w:rsidP="002A47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62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желанию работника сверхурочная работа вместо повышенной оплаты может компенсироваться предоставлением дополнительного времени отдыха, </w:t>
      </w:r>
      <w:r w:rsidRPr="005462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но не менее времени, отработанного сверхурочно, за исключением случаев, предусмотренных Трудовым кодексом Российской Федерации.</w:t>
      </w:r>
    </w:p>
    <w:p w:rsidR="002A47C0" w:rsidRPr="00546247" w:rsidRDefault="002A47C0" w:rsidP="002A47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62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Конкретные размеры оплаты сверхурочной работы могут определяться коллективным договором, соглашением, локальным нормативным актом или трудовым договором.</w:t>
      </w:r>
    </w:p>
    <w:p w:rsidR="002A47C0" w:rsidRDefault="002A47C0" w:rsidP="002A47C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2A47C0" w:rsidRPr="00546247" w:rsidRDefault="002A47C0" w:rsidP="002A47C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546247">
        <w:rPr>
          <w:rFonts w:ascii="Times New Roman" w:eastAsia="Calibri" w:hAnsi="Times New Roman" w:cs="Times New Roman"/>
          <w:b/>
          <w:bCs/>
          <w:sz w:val="28"/>
          <w:szCs w:val="28"/>
        </w:rPr>
        <w:t>С 01 января 2025 года супруги погибших участников специальной военной операции смогут получать пенсию по потере кормильца</w:t>
      </w:r>
    </w:p>
    <w:p w:rsidR="002A47C0" w:rsidRPr="00546247" w:rsidRDefault="002A47C0" w:rsidP="002A47C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2A47C0" w:rsidRPr="00546247" w:rsidRDefault="002A47C0" w:rsidP="002A47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247">
        <w:rPr>
          <w:rFonts w:ascii="Times New Roman" w:eastAsia="Calibri" w:hAnsi="Times New Roman" w:cs="Times New Roman"/>
          <w:sz w:val="28"/>
          <w:szCs w:val="28"/>
        </w:rPr>
        <w:t>Федеральным законом от 29 мая 2024 года № 118-ФЗ внесены изменения в Федеральный закон от 15 декабря 2001 года № 166-ФЗ «О государственном пенсионном обеспечении в Российской Федерации» и в Федеральный закон от 28 декабря 2013 года № 400-ФЗ «О страховых пенсиях».</w:t>
      </w:r>
    </w:p>
    <w:p w:rsidR="002A47C0" w:rsidRPr="00546247" w:rsidRDefault="002A47C0" w:rsidP="002A47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247">
        <w:rPr>
          <w:rFonts w:ascii="Times New Roman" w:eastAsia="Calibri" w:hAnsi="Times New Roman" w:cs="Times New Roman"/>
          <w:sz w:val="28"/>
          <w:szCs w:val="28"/>
        </w:rPr>
        <w:t xml:space="preserve">Согласно этим изменениям, супруги погибших участников специальной военной операции, которые не вступили в повторный брак и воспитывают детей в возрасте до 23 лет, теперь считаются нетрудоспособными членами семьи умершего кормильца и имеют право на получение пенсии по случаю потери кормильца. </w:t>
      </w:r>
    </w:p>
    <w:p w:rsidR="002A47C0" w:rsidRPr="00546247" w:rsidRDefault="002A47C0" w:rsidP="002A47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247">
        <w:rPr>
          <w:rFonts w:ascii="Times New Roman" w:eastAsia="Calibri" w:hAnsi="Times New Roman" w:cs="Times New Roman"/>
          <w:sz w:val="28"/>
          <w:szCs w:val="28"/>
        </w:rPr>
        <w:t>Изменения вступят в силу с 1 января 2025 года.</w:t>
      </w:r>
    </w:p>
    <w:p w:rsidR="002A47C0" w:rsidRDefault="002A47C0" w:rsidP="002A47C0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47C0" w:rsidRDefault="002A47C0" w:rsidP="002A47C0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C3A81" w:rsidRDefault="00FC3A81">
      <w:bookmarkStart w:id="0" w:name="_GoBack"/>
      <w:bookmarkEnd w:id="0"/>
    </w:p>
    <w:sectPr w:rsidR="00FC3A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0A1D20"/>
    <w:multiLevelType w:val="hybridMultilevel"/>
    <w:tmpl w:val="3DD44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7C0"/>
    <w:rsid w:val="002A47C0"/>
    <w:rsid w:val="00FC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501EB8-2F89-446B-B003-55D5AB41D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47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47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764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2024-09-25T10:12:00Z</dcterms:created>
  <dcterms:modified xsi:type="dcterms:W3CDTF">2024-09-25T10:12:00Z</dcterms:modified>
</cp:coreProperties>
</file>