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/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>РЕСПУБЛИКА МОРДОВИЯ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РЕШЕНИЕ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          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от 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30 августа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 2024 года № 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59</w:t>
      </w: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sz w:val="32"/>
          <w:szCs w:val="32"/>
          <w:lang w:eastAsia="ru-RU"/>
        </w:rPr>
      </w:pP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 xml:space="preserve">О ВНЕСЕНИИ ИЗМЕНЕНИЙ В РЕШЕНИЕ СОВЕТА ДЕПУТАТОВ </w:t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МОРДОВСКО-КОЗЛОВСКОГО</w:t>
      </w:r>
      <w:r>
        <w:rPr>
          <w:rFonts w:eastAsia="Times New Roman" w:cs="Calibri" w:ascii="Times New Roman" w:hAnsi="Times New Roman"/>
          <w:b/>
          <w:bCs/>
          <w:sz w:val="32"/>
          <w:szCs w:val="32"/>
          <w:lang w:eastAsia="ru-RU"/>
        </w:rPr>
        <w:t xml:space="preserve"> СЕЛЬСКОГО ПОСЕЛЕНИЯ АТЮРЬЕВСКОГО МУНИЦИПАЛЬНОГО РАЙОНА РЕСПУБЛИКИ МОРДОВИЯ ОТ 24.11.2014 ГОДА № 75 «О НАЛОГЕ НА ИМУЩЕСТВО ФИЗИЧЕСКИХ ЛИЦ</w:t>
      </w:r>
      <w:r>
        <w:rPr>
          <w:rFonts w:eastAsia="Times New Roman" w:cs="Calibri" w:ascii="Times New Roman" w:hAnsi="Times New Roman"/>
          <w:b/>
          <w:bCs/>
          <w:sz w:val="28"/>
          <w:szCs w:val="28"/>
          <w:lang w:eastAsia="ru-RU"/>
        </w:rPr>
        <w:t>»</w:t>
      </w:r>
    </w:p>
    <w:p>
      <w:pPr>
        <w:pStyle w:val="Normal"/>
        <w:spacing w:lineRule="auto" w:line="264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 главой 32 Налогового кодекса Российской Федерации Совет депутатов Мордовско-Козловского сельского поселения решил: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/>
        <w:drawing>
          <wp:inline distT="0" distB="0" distL="0" distR="0">
            <wp:extent cx="14605" cy="19050"/>
            <wp:effectExtent l="0" t="0" r="0" b="0"/>
            <wp:docPr id="1" name="Picture 201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17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1. Внести в решение Совета депутатов Мордовско-Козловского сельского поселения от 24.11.2014 №75 «О налоге на имущество физических лиц» изменение, дополнив пунктом следующего содержания: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«3.1.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Физические лица - в отношении объектов недвижимого </w:t>
      </w:r>
      <w:r>
        <w:rPr/>
        <w:drawing>
          <wp:inline distT="0" distB="0" distL="0" distR="0">
            <wp:extent cx="14605" cy="14605"/>
            <wp:effectExtent l="0" t="0" r="0" b="0"/>
            <wp:docPr id="2" name="Picture 68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3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имущества, подлежащих налогообложению исходя из кадастровой стоимости и указанных в подпункте  2 пункта 2 Решения Совета депутатов от 24.11.2014 № 75 «О налоге на имущество физических лиц»,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превышения величины кадастровой стоимости таких объектов недвижимого имущества, </w:t>
      </w:r>
      <w:r>
        <w:rPr/>
        <w:drawing>
          <wp:inline distT="0" distB="0" distL="0" distR="0">
            <wp:extent cx="14605" cy="76200"/>
            <wp:effectExtent l="0" t="0" r="0" b="0"/>
            <wp:docPr id="3" name="Picture 201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018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годов».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Налоговая льгота, предусмотренная в части третьей Решения Совета депутатов от 24.11.2014 № 75 «О налоге на имущество физических лиц», предоставляется при соблюдении условия: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налоговый период 2024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</w:t>
      </w:r>
      <w:r>
        <w:rPr/>
        <w:drawing>
          <wp:inline distT="0" distB="0" distL="0" distR="0">
            <wp:extent cx="14605" cy="14605"/>
            <wp:effectExtent l="0" t="0" r="0" b="0"/>
            <wp:docPr id="4" name="Picture 68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84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 января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>
        <w:rPr/>
        <w:drawing>
          <wp:inline distT="0" distB="0" distL="0" distR="0">
            <wp:extent cx="14605" cy="14605"/>
            <wp:effectExtent l="0" t="0" r="0" b="0"/>
            <wp:docPr id="5" name="Picture 68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84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 января 2023 года;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за налоговый период 2025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за налоговый период 2026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>
        <w:rPr/>
        <w:drawing>
          <wp:inline distT="0" distB="0" distL="0" distR="0">
            <wp:extent cx="14605" cy="14605"/>
            <wp:effectExtent l="0" t="0" r="0" b="0"/>
            <wp:docPr id="6" name="Picture 90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06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>
        <w:rPr/>
        <w:drawing>
          <wp:inline distT="0" distB="0" distL="0" distR="0">
            <wp:extent cx="14605" cy="14605"/>
            <wp:effectExtent l="0" t="0" r="0" b="0"/>
            <wp:docPr id="7" name="Picture 90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06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 января 2023 года.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page">
              <wp:posOffset>7045960</wp:posOffset>
            </wp:positionH>
            <wp:positionV relativeFrom="page">
              <wp:posOffset>9794240</wp:posOffset>
            </wp:positionV>
            <wp:extent cx="14605" cy="14605"/>
            <wp:effectExtent l="0" t="0" r="0" b="0"/>
            <wp:wrapSquare wrapText="bothSides"/>
            <wp:docPr id="8" name="Picture 90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06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Налоговая льгота предоставляется в виде уменьшения суммы налога</w:t>
        <w:br/>
        <w:t xml:space="preserve"> на имущество физических лиц, подлежащей уплате в бюджеты муниципальных образований Республики Мордовия, на величину, рассчитываемую за налоговые  периоды 2024, 2025 и 2026 годов по следующим формулам: за налоговый период 2024 года: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tabs>
          <w:tab w:val="clear" w:pos="708"/>
          <w:tab w:val="center" w:pos="815" w:leader="none"/>
          <w:tab w:val="center" w:pos="2938" w:leader="none"/>
        </w:tabs>
        <w:spacing w:lineRule="auto" w:line="264" w:before="0" w:after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</w:t>
      </w:r>
      <w:r>
        <w:rPr/>
        <w:drawing>
          <wp:inline distT="0" distB="0" distL="0" distR="0">
            <wp:extent cx="14605" cy="14605"/>
            <wp:effectExtent l="0" t="0" r="0" b="0"/>
            <wp:docPr id="9" name="Рисунок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(Н2024 - Н2О2З х 1,4)</w:t>
      </w:r>
    </w:p>
    <w:p>
      <w:pPr>
        <w:pStyle w:val="Normal"/>
        <w:spacing w:lineRule="auto" w:line="264" w:before="0" w:after="0"/>
        <w:ind w:left="743" w:hanging="1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=</w:t>
      </w:r>
      <w:r>
        <w:rPr/>
        <w:drawing>
          <wp:inline distT="0" distB="0" distL="0" distR="0">
            <wp:extent cx="2524125" cy="229235"/>
            <wp:effectExtent l="0" t="0" r="0" b="0"/>
            <wp:docPr id="10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2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keepLines/>
        <w:numPr>
          <w:ilvl w:val="0"/>
          <w:numId w:val="0"/>
        </w:numPr>
        <w:spacing w:before="0" w:after="189"/>
        <w:ind w:left="2812" w:hanging="0"/>
        <w:outlineLvl w:val="1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12</w:t>
      </w:r>
    </w:p>
    <w:p>
      <w:pPr>
        <w:pStyle w:val="Normal"/>
        <w:spacing w:lineRule="auto" w:line="247" w:before="0" w:after="4"/>
        <w:ind w:left="741" w:right="7" w:hanging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налоговый период 2025 года:</w:t>
      </w:r>
    </w:p>
    <w:p>
      <w:pPr>
        <w:pStyle w:val="Normal"/>
        <w:spacing w:lineRule="auto" w:line="264" w:before="0" w:after="0"/>
        <w:ind w:left="1527" w:hanging="1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$2025 - Н2О2З х 1,7)</w:t>
      </w:r>
    </w:p>
    <w:p>
      <w:pPr>
        <w:pStyle w:val="Normal"/>
        <w:spacing w:lineRule="auto" w:line="264" w:before="0" w:after="0"/>
        <w:ind w:left="743" w:hanging="1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=</w:t>
      </w:r>
      <w:r>
        <w:rPr/>
        <w:drawing>
          <wp:inline distT="0" distB="0" distL="0" distR="0">
            <wp:extent cx="2533650" cy="161925"/>
            <wp:effectExtent l="0" t="0" r="0" b="0"/>
            <wp:docPr id="11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keepLines/>
        <w:numPr>
          <w:ilvl w:val="0"/>
          <w:numId w:val="0"/>
        </w:numPr>
        <w:spacing w:before="0" w:after="163"/>
        <w:ind w:left="2805" w:hanging="0"/>
        <w:outlineLvl w:val="1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12</w:t>
      </w:r>
    </w:p>
    <w:p>
      <w:pPr>
        <w:pStyle w:val="Normal"/>
        <w:spacing w:lineRule="auto" w:line="247" w:before="0" w:after="4"/>
        <w:ind w:left="741" w:right="7" w:hanging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налоговый период 2026 года:</w:t>
      </w:r>
    </w:p>
    <w:p>
      <w:pPr>
        <w:pStyle w:val="Normal"/>
        <w:spacing w:lineRule="auto" w:line="264" w:before="0" w:after="0"/>
        <w:ind w:left="734" w:right="4408" w:firstLine="762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(Н2026 - Н2023 х 2) </w:t>
      </w:r>
      <w:r>
        <w:rPr/>
        <w:drawing>
          <wp:inline distT="0" distB="0" distL="0" distR="0">
            <wp:extent cx="14605" cy="14605"/>
            <wp:effectExtent l="0" t="0" r="0" b="0"/>
            <wp:docPr id="12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-</w:t>
      </w:r>
      <w:r>
        <w:rPr/>
        <w:drawing>
          <wp:inline distT="0" distB="0" distL="0" distR="0">
            <wp:extent cx="14605" cy="14605"/>
            <wp:effectExtent l="0" t="0" r="0" b="0"/>
            <wp:docPr id="13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center" w:pos="2819" w:leader="none"/>
          <w:tab w:val="center" w:pos="6501" w:leader="none"/>
        </w:tabs>
        <w:spacing w:before="0" w:after="27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12</w:t>
        <w:tab/>
        <w:t>где:</w:t>
      </w:r>
      <w:r>
        <w:rPr/>
        <w:drawing>
          <wp:inline distT="0" distB="0" distL="0" distR="0">
            <wp:extent cx="14605" cy="19050"/>
            <wp:effectExtent l="0" t="0" r="0" b="0"/>
            <wp:docPr id="14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Н202З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Н2024 - сумма налога на имущество физических лиц, рассчитанная </w:t>
        <w:br/>
        <w:t xml:space="preserve">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</w:t>
      </w:r>
      <w:r>
        <w:rPr/>
        <w:drawing>
          <wp:inline distT="0" distB="0" distL="0" distR="0">
            <wp:extent cx="14605" cy="14605"/>
            <wp:effectExtent l="0" t="0" r="0" b="0"/>
            <wp:docPr id="15" name="Picture 112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1274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/>
        <w:drawing>
          <wp:inline distT="0" distB="0" distL="0" distR="0">
            <wp:extent cx="14605" cy="14605"/>
            <wp:effectExtent l="0" t="0" r="0" b="0"/>
            <wp:docPr id="16" name="Picture 112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1275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периода;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</w:t>
      </w:r>
      <w:r>
        <w:rPr/>
        <w:drawing>
          <wp:inline distT="0" distB="0" distL="0" distR="0">
            <wp:extent cx="14605" cy="95250"/>
            <wp:effectExtent l="0" t="0" r="0" b="0"/>
            <wp:docPr id="17" name="Picture 201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0194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/>
        <w:drawing>
          <wp:inline distT="0" distB="0" distL="0" distR="0">
            <wp:extent cx="14605" cy="14605"/>
            <wp:effectExtent l="0" t="0" r="0" b="0"/>
            <wp:docPr id="18" name="Picture 112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1280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периода;</w:t>
      </w:r>
      <w:r>
        <w:rPr/>
        <w:drawing>
          <wp:inline distT="0" distB="0" distL="0" distR="0">
            <wp:extent cx="14605" cy="14605"/>
            <wp:effectExtent l="0" t="0" r="0" b="0"/>
            <wp:docPr id="19" name="Picture 112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127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Н2026 - сумма налога на имущество физических лиц, рассчитанная </w:t>
        <w:br/>
        <w:t xml:space="preserve">за налоговый период 2026 года (без учета положений пунктов 4, 5 и 6 статьи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br/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408 Налогового кодекса Российской Федерации) в отношении объекта недвижимого имущества, налоговая база по которому определена </w:t>
        <w:br/>
        <w:t xml:space="preserve">как кадастровая стоимость, внесенная в Единый государственный реестр недвижимости и подлежащая применению с 1 января года налогового периода;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en-US"/>
        </w:rPr>
        <w:t>d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-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 п количество полных месяцев владения объектом недвижимого имущества в налоговом периоде, в котором </w:t>
        <w:br/>
        <w:t xml:space="preserve">у налогоплательщика имелось </w:t>
      </w:r>
      <w:r>
        <w:rPr/>
        <w:drawing>
          <wp:inline distT="0" distB="0" distL="0" distR="0">
            <wp:extent cx="14605" cy="14605"/>
            <wp:effectExtent l="0" t="0" r="0" b="0"/>
            <wp:docPr id="20" name="Picture 112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1285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право на применение налоговой льготы.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целях настоящего пункта показатели Н202З,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в соответствующих налоговых периодах». </w:t>
      </w:r>
    </w:p>
    <w:p>
      <w:pPr>
        <w:pStyle w:val="Normal"/>
        <w:spacing w:lineRule="auto" w:line="240" w:before="0" w:after="0"/>
        <w:ind w:left="7" w:right="7" w:firstLine="702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2. Настоящее решение вступает в силу со дня, следующего за днем его официального опубликования, и распространяет свое действие </w:t>
        <w:br/>
        <w:t>на правоотношения, возникшие с 1 января 2024 года.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Мордовско-Козловского 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В.Н.Шукшин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850" w:header="0" w:top="90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05726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Application>LibreOffice/6.4.0.3$Windows_X86_64 LibreOffice_project/b0a288ab3d2d4774cb44b62f04d5d28733ac6df8</Application>
  <Pages>3</Pages>
  <Words>950</Words>
  <Characters>6036</Characters>
  <CharactersWithSpaces>7050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2024-08-07T08:47:00Z</dcterms:created>
  <dc:creator>Admin</dc:creator>
  <dc:description/>
  <dc:language>ru-RU</dc:language>
  <cp:lastModifiedBy/>
  <cp:lastPrinted>2024-09-03T11:05:02Z</cp:lastPrinted>
  <dcterms:modified xsi:type="dcterms:W3CDTF">2024-09-03T11:05:13Z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